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64C7" w14:textId="77777777" w:rsidR="00016B57" w:rsidRPr="00E134B5" w:rsidRDefault="001060C1" w:rsidP="00C13149">
      <w:pPr>
        <w:widowControl w:val="0"/>
        <w:tabs>
          <w:tab w:val="left" w:pos="247"/>
          <w:tab w:val="center" w:pos="4536"/>
        </w:tabs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RO</w:t>
      </w:r>
      <w:r w:rsidR="003764E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.524.1.2023</w:t>
      </w:r>
      <w:r w:rsidR="00BE2266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.AG</w:t>
      </w:r>
      <w:r w:rsidR="00C13149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ab/>
      </w:r>
    </w:p>
    <w:p w14:paraId="78432119" w14:textId="77777777" w:rsidR="00BA4C8C" w:rsidRPr="00E134B5" w:rsidRDefault="00BA4C8C" w:rsidP="00016B57">
      <w:pPr>
        <w:widowControl w:val="0"/>
        <w:tabs>
          <w:tab w:val="left" w:pos="247"/>
          <w:tab w:val="center" w:pos="4536"/>
        </w:tabs>
        <w:suppressAutoHyphens/>
        <w:spacing w:after="0" w:line="240" w:lineRule="auto"/>
        <w:jc w:val="center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Wójt Gminy Milejewo</w:t>
      </w:r>
    </w:p>
    <w:p w14:paraId="4259B132" w14:textId="77777777" w:rsidR="00BA4C8C" w:rsidRPr="00E134B5" w:rsidRDefault="00BA4C8C" w:rsidP="00BA4C8C">
      <w:pPr>
        <w:widowControl w:val="0"/>
        <w:suppressAutoHyphens/>
        <w:spacing w:after="283" w:line="240" w:lineRule="auto"/>
        <w:jc w:val="center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 </w:t>
      </w:r>
    </w:p>
    <w:p w14:paraId="05EFA169" w14:textId="77777777" w:rsidR="00BA4C8C" w:rsidRPr="00E134B5" w:rsidRDefault="00BA4C8C" w:rsidP="00BA4C8C">
      <w:pPr>
        <w:widowControl w:val="0"/>
        <w:suppressAutoHyphens/>
        <w:spacing w:after="120" w:line="24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ogłasza otwarty konkurs ofert dla podmiotów nie zaliczonych do sektora finansów publicznych i niedziałających w celu osiągnięcia zysku na realizację zadań publicznych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br/>
      </w:r>
      <w:r w:rsidR="00300144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w </w:t>
      </w:r>
      <w:r w:rsidR="003764E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2023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 roku.</w:t>
      </w:r>
    </w:p>
    <w:p w14:paraId="550FEF3E" w14:textId="77777777" w:rsidR="00BA4C8C" w:rsidRPr="00E134B5" w:rsidRDefault="00BA4C8C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 </w:t>
      </w:r>
    </w:p>
    <w:p w14:paraId="5F59FCE8" w14:textId="77777777" w:rsidR="00BA4C8C" w:rsidRPr="00E134B5" w:rsidRDefault="00DE5401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I. Rodzaj zadania</w:t>
      </w:r>
      <w:r w:rsidR="00BA4C8C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:</w:t>
      </w:r>
    </w:p>
    <w:p w14:paraId="1A4832E4" w14:textId="77777777" w:rsidR="00BA4C8C" w:rsidRPr="00E134B5" w:rsidRDefault="00BA4C8C" w:rsidP="00BA4C8C">
      <w:pPr>
        <w:widowControl w:val="0"/>
        <w:suppressAutoHyphens/>
        <w:spacing w:after="12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5ED509CD" w14:textId="77777777" w:rsidR="00BA4C8C" w:rsidRPr="00C72D7D" w:rsidRDefault="00BA4C8C" w:rsidP="00C72D7D">
      <w:pPr>
        <w:widowControl w:val="0"/>
        <w:suppressAutoHyphens/>
        <w:spacing w:after="0" w:line="240" w:lineRule="auto"/>
        <w:jc w:val="center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C72D7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- z </w:t>
      </w:r>
      <w:r w:rsidR="00C72D7D" w:rsidRPr="00C72D7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zakresu </w:t>
      </w:r>
      <w:r w:rsidRPr="00C72D7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działalności wspomagającej rozwój ws</w:t>
      </w:r>
      <w:r w:rsidR="00C47ABA" w:rsidRPr="00C72D7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pólnot i społeczności lokalnych</w:t>
      </w:r>
    </w:p>
    <w:p w14:paraId="2DE5E76C" w14:textId="77777777" w:rsidR="00BA4C8C" w:rsidRPr="00E134B5" w:rsidRDefault="00BA4C8C" w:rsidP="00AF0947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336"/>
        <w:gridCol w:w="3065"/>
      </w:tblGrid>
      <w:tr w:rsidR="003F06F0" w:rsidRPr="003F06F0" w14:paraId="35AF2758" w14:textId="77777777" w:rsidTr="00C11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DED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92D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BC2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Przewidywane dofinansowanie</w:t>
            </w:r>
          </w:p>
        </w:tc>
      </w:tr>
      <w:tr w:rsidR="003F06F0" w:rsidRPr="003F06F0" w14:paraId="66EDED20" w14:textId="77777777" w:rsidTr="00C1111B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AF4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7044" w14:textId="77777777" w:rsidR="00BA4C8C" w:rsidRPr="003F06F0" w:rsidRDefault="00BA4C8C" w:rsidP="00E65001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Organizacja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festynów,</w:t>
            </w:r>
            <w:r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imprez integracyjnych</w:t>
            </w:r>
            <w:r w:rsidR="00ED180E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br/>
            </w:r>
            <w:r w:rsidR="00952AFC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i okolicznościowych 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oraz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podejmowanie działań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na rzecz poprawy estetyki miejscowości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i promowania Gminy Milejewo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C170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</w:pPr>
          </w:p>
          <w:p w14:paraId="3A17AC45" w14:textId="77777777" w:rsidR="00BA4C8C" w:rsidRPr="003F06F0" w:rsidRDefault="00F46A72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20</w:t>
            </w:r>
            <w:r w:rsidR="00BA4C8C"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 xml:space="preserve"> 000,00 zł</w:t>
            </w:r>
          </w:p>
          <w:p w14:paraId="3938B0F4" w14:textId="77777777" w:rsidR="007D1ABA" w:rsidRPr="003F06F0" w:rsidRDefault="007D1ABA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14:paraId="4EE94AF8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50AEC715" w14:textId="77777777" w:rsidR="009C4034" w:rsidRPr="00E134B5" w:rsidRDefault="009C4034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5C183E07" w14:textId="77777777" w:rsidR="002449A0" w:rsidRDefault="002449A0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291084BC" w14:textId="77777777" w:rsidR="00BA4C8C" w:rsidRPr="00E134B5" w:rsidRDefault="00BA4C8C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II. Wysokość środków publicznych przeznacz</w:t>
      </w:r>
      <w:r w:rsidR="00695B50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onych </w:t>
      </w:r>
      <w:r w:rsidR="00952AF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na realizację zadań w 2023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r. objętych ogłosz</w:t>
      </w:r>
      <w:r w:rsidR="00695B50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onym konkursem wynosi ogółem  </w:t>
      </w:r>
      <w:r w:rsidR="00952AF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2</w:t>
      </w:r>
      <w:r w:rsidR="005B7D22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0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.000 zł.</w:t>
      </w:r>
    </w:p>
    <w:p w14:paraId="79C0F33D" w14:textId="77777777" w:rsidR="00BA4C8C" w:rsidRDefault="00BA4C8C" w:rsidP="00BA4C8C">
      <w:pPr>
        <w:widowControl w:val="0"/>
        <w:suppressAutoHyphens/>
        <w:spacing w:after="120" w:line="24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7A406E48" w14:textId="77777777" w:rsidR="002449A0" w:rsidRPr="00E134B5" w:rsidRDefault="002449A0" w:rsidP="00BA4C8C">
      <w:pPr>
        <w:widowControl w:val="0"/>
        <w:suppressAutoHyphens/>
        <w:spacing w:after="120" w:line="24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14D3BB91" w14:textId="77777777" w:rsidR="00BA4C8C" w:rsidRPr="00E134B5" w:rsidRDefault="00BA4C8C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III. Zasady przyznawania dotacji:</w:t>
      </w:r>
    </w:p>
    <w:p w14:paraId="19CF6373" w14:textId="77777777" w:rsidR="00BA4C8C" w:rsidRPr="00E134B5" w:rsidRDefault="00BA4C8C" w:rsidP="009C4034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</w:p>
    <w:p w14:paraId="4426E7FA" w14:textId="77777777" w:rsidR="00BA4C8C" w:rsidRPr="00E134B5" w:rsidRDefault="009C4034" w:rsidP="0025720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1.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Podstawą prawną ogłoszenia konkursu jest Uchwała Nr 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XXXIV/232/2022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Rady Gminy Milejewo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 dnia 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17 listopada 2022r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  <w:r w:rsidR="00BA4C8C" w:rsidRPr="00E134B5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sprawie uchwalenia Rocznego programu współpracy Gminy Milejewo z organizacjami pozarządowymi oraz podmiotami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o których mowa 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art. 3 ust. 3 ustawy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 dnia 24 kwietnia 2003r.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o działalności pożytk</w:t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u publicznego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i o wolontariacie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na 2023</w:t>
      </w:r>
      <w:r w:rsidR="003A487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rok</w:t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</w:p>
    <w:p w14:paraId="239E3A50" w14:textId="77777777" w:rsidR="00BA4C8C" w:rsidRPr="00E134B5" w:rsidRDefault="00BA4C8C" w:rsidP="009C4034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2. W otwartym konkursie ofert uczestniczą organizacje pozarządowe, podmioty wymienione w art. 3 ust. 3 ustawy z dnia 24 kwietnia 2003 r. o działalności pożytku publicznego </w:t>
      </w:r>
      <w:r w:rsidR="005B411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   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i o wolontariacie (</w:t>
      </w:r>
      <w:r w:rsidR="005C3131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Dz. U. z 2022r., poz. 1327</w:t>
      </w:r>
      <w:r w:rsidR="005B7D22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 ze zm.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).</w:t>
      </w:r>
    </w:p>
    <w:p w14:paraId="082FD666" w14:textId="77777777" w:rsidR="00BA4C8C" w:rsidRPr="00E134B5" w:rsidRDefault="00BA4C8C" w:rsidP="00E134B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3. 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Złożona oferta musi być zgodna ze wzorem</w:t>
      </w:r>
      <w:r w:rsidR="00470A23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 stanowiącym Z</w:t>
      </w:r>
      <w:r w:rsidR="005E6B70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ałącznik nr 1 do R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ozporządzenia </w:t>
      </w:r>
      <w:r w:rsidR="00994D12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Przewodniczącego Komitetu do Spraw Pożytku Publicznego z dnia </w:t>
      </w:r>
      <w:r w:rsid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24 października 2018r. </w:t>
      </w:r>
      <w:r w:rsidR="00994D1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w sprawie wzorów ofert i ramowych wzorów umów dotyczących realizacji zadań publicznych oraz wzorów sprawozdań z wykonania tych zadań (Dz. U. </w:t>
      </w:r>
      <w:r w:rsid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br/>
      </w:r>
      <w:r w:rsidR="00994D1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z 2018r., poz. 2057)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i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po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winna zawierać dane na temat podmiotu składającego ofertę, opis zadania, kalkulację przewidzianych kosztów realizacji zadania oraz inne wybra</w:t>
      </w:r>
      <w:r w:rsidR="00AD544F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</w:t>
      </w:r>
      <w:r w:rsidR="001178D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e informacje dotyczące zadania </w:t>
      </w:r>
      <w:r w:rsidR="001178DE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(</w:t>
      </w:r>
      <w:r w:rsidR="00AD544F"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u w:val="single"/>
          <w:lang w:eastAsia="pl-PL"/>
        </w:rPr>
        <w:t>należy wypełnić czytelnie wszystkie pola i rubryki)</w:t>
      </w:r>
      <w:r w:rsidR="00AD544F"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 xml:space="preserve">. </w:t>
      </w:r>
      <w:r w:rsidRPr="00E134B5"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  <w:t xml:space="preserve">Wzór oferty stanowi </w:t>
      </w:r>
      <w:r w:rsidRPr="00E134B5"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  <w:lastRenderedPageBreak/>
        <w:t>załącznik nr 1 do niniejszego ogłoszenia. </w:t>
      </w:r>
    </w:p>
    <w:p w14:paraId="2E40B789" w14:textId="77777777" w:rsidR="00BA4C8C" w:rsidRPr="00E134B5" w:rsidRDefault="00BA4C8C" w:rsidP="00BA4C8C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4. Środki przyznane organizacji pozarządowej w ramach współpracy nie mogą być wykorzystane na:</w:t>
      </w:r>
    </w:p>
    <w:p w14:paraId="03CDCA41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a) zakup gruntów,</w:t>
      </w:r>
    </w:p>
    <w:p w14:paraId="08D4DE08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b) budowę lub zakup budynków i lokali,</w:t>
      </w:r>
    </w:p>
    <w:p w14:paraId="69569825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c) działalność gospodarczą organizacji pozarządowych,</w:t>
      </w:r>
    </w:p>
    <w:p w14:paraId="3A17A8F8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d) działalność polityczną i religijną,</w:t>
      </w:r>
    </w:p>
    <w:p w14:paraId="38BA10A7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e) pokrycie deficytu oraz finansowanie zrealizowanych programów lub działań opłaconych w całości z innych źródeł,</w:t>
      </w:r>
    </w:p>
    <w:p w14:paraId="551DB959" w14:textId="77777777" w:rsidR="00AF0947" w:rsidRPr="00E134B5" w:rsidRDefault="00BA4C8C" w:rsidP="00C776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f) kosztów na utrzymanie biura organizacji. </w:t>
      </w:r>
    </w:p>
    <w:p w14:paraId="705C6DA3" w14:textId="77777777" w:rsidR="00BA4C8C" w:rsidRPr="006F4619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5. Do oferty należy dołączyć:</w:t>
      </w:r>
    </w:p>
    <w:p w14:paraId="24E6EC0B" w14:textId="77777777" w:rsidR="00486A3F" w:rsidRPr="000B3C17" w:rsidRDefault="00486A3F" w:rsidP="000B3C1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a) oświadczenie o przetwarzaniu danych osobowych</w:t>
      </w:r>
      <w:r w:rsid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0B3C17" w:rsidRPr="000B3C17">
        <w:rPr>
          <w:rFonts w:asciiTheme="majorBidi" w:eastAsia="Lucida Sans Unicode" w:hAnsiTheme="majorBidi" w:cstheme="majorBidi"/>
          <w:color w:val="000000" w:themeColor="text1"/>
          <w:kern w:val="2"/>
          <w:sz w:val="24"/>
          <w:szCs w:val="24"/>
          <w:lang w:eastAsia="pl-PL"/>
        </w:rPr>
        <w:t>(</w:t>
      </w:r>
      <w:r w:rsidR="000B3C17" w:rsidRPr="000B3C17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>wzór oświadczenia stanowi załącznik nr 3 do niniejszego ogłoszenia), </w:t>
      </w:r>
    </w:p>
    <w:p w14:paraId="49FA3624" w14:textId="77777777" w:rsidR="00486A3F" w:rsidRPr="006F4619" w:rsidRDefault="00486A3F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b) obowiązujący statut organizacji podpisany przez osoby reprezentujące </w:t>
      </w:r>
      <w:r w:rsidR="00181782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organizację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,</w:t>
      </w:r>
    </w:p>
    <w:p w14:paraId="1EFBDC3F" w14:textId="77777777" w:rsidR="00BA4C8C" w:rsidRPr="006F4619" w:rsidRDefault="00181782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c)</w:t>
      </w:r>
      <w:r w:rsidR="00486A3F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a</w:t>
      </w:r>
      <w:r w:rsidR="00BA4C8C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ktualny wyciąg z Krajowego Rejestru Sądowego lu</w:t>
      </w:r>
      <w:r w:rsidR="0069744F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b innej właściwej ewidencji potwierdzającej status prawny podmiotu i prowadzonej działalności. </w:t>
      </w:r>
    </w:p>
    <w:p w14:paraId="3F3D1635" w14:textId="77777777" w:rsidR="00BA4C8C" w:rsidRPr="000B3C17" w:rsidRDefault="005E79E1" w:rsidP="005E79E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Wymagane dokumenty powinny być składane 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w oryginale lub potwierdzone za zgodność 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br/>
        <w:t>z oryginałem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. </w:t>
      </w:r>
      <w:r w:rsidR="00BA4C8C"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Przy składaniu kilku ofert organizacja składa jeden komplet dokumentów, bez względu na ilość składanych ofert.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</w:p>
    <w:p w14:paraId="2589C75F" w14:textId="77777777" w:rsidR="00BA4C8C" w:rsidRPr="00E134B5" w:rsidRDefault="00BA4C8C" w:rsidP="00F03745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6.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Wnioskowana kwota dofinansowania nie może przekroczyć 80% wartości całego przedsięwzięcia.</w:t>
      </w:r>
    </w:p>
    <w:p w14:paraId="31B2525E" w14:textId="77777777" w:rsidR="00BA4C8C" w:rsidRPr="00E134B5" w:rsidRDefault="009915C7" w:rsidP="00F0374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7.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Kwoty przewidywane na realizację poszczególnych zadań mogą ulec zmniejszeniu </w:t>
      </w:r>
      <w:r w:rsidR="00F5084F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 przypadku stwierdzenia, że dane zadanie można realizować mniejszym kosztem lub, gdy zaistnieje konieczność zmniejszenia budżetu gminy w części przeznaczonej na realizację zadania z ważnych przyczyn, niemożliwych do przewidzenia w dniu ogłaszania konkursu.</w:t>
      </w:r>
    </w:p>
    <w:p w14:paraId="210EA53C" w14:textId="77777777" w:rsidR="00BA4C8C" w:rsidRPr="00E134B5" w:rsidRDefault="00B66CFD" w:rsidP="00F0374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8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 W przypadku, gdy do wykonania zadania są niezbędne umiejętności i narzędzia specjalistyczne (np. wydruk banerów, skład drukarski, wydruk folderów itp.), których organizacja nie jest w stanie wykonać samodzielnie i we własnym zakresie istnieje możliwość korzystania z podwykonawców.</w:t>
      </w:r>
    </w:p>
    <w:p w14:paraId="49E5B468" w14:textId="77777777" w:rsidR="00BA4C8C" w:rsidRPr="00E134B5" w:rsidRDefault="00B66CFD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9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Gmina Milejewo może odmówić podmiotowi wyłonionemu w konkursie przyznania dotacji i podpisania umowy w przypadku, gdy okaże się, że rzeczywisty zakres realizowanego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>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0C46C9CF" w14:textId="77777777" w:rsidR="008D3836" w:rsidRPr="00E134B5" w:rsidRDefault="008D3836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10. W trakcie realizacji zadania mogą być dokonywane przesunięcia w zakresie do 10% poszczególnych pozycji kosztów działania oraz pomiędzy działaniami.</w:t>
      </w:r>
    </w:p>
    <w:p w14:paraId="12B8BD61" w14:textId="77777777" w:rsidR="00BA4C8C" w:rsidRPr="00E134B5" w:rsidRDefault="008D3836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11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. Kontakt z os</w:t>
      </w:r>
      <w:r w:rsidR="009C6914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obą odpowiedzialną za realizację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zadań:</w:t>
      </w:r>
    </w:p>
    <w:p w14:paraId="5445E809" w14:textId="77777777" w:rsidR="00016B57" w:rsidRPr="00E134B5" w:rsidRDefault="008D3836" w:rsidP="00D265F0">
      <w:pPr>
        <w:widowControl w:val="0"/>
        <w:suppressAutoHyphens/>
        <w:spacing w:after="120" w:line="360" w:lineRule="auto"/>
        <w:ind w:left="284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Anna Gil – I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nspektor ds. obsługi organów gminy  tel. 55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231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22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84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wew. 45.</w:t>
      </w:r>
    </w:p>
    <w:p w14:paraId="18E38B25" w14:textId="77777777" w:rsidR="00443C90" w:rsidRPr="006F4619" w:rsidRDefault="00443C90" w:rsidP="00E134B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>12. Zapewnienie dostępności osobom ze szczególnymi potrzebami:</w:t>
      </w:r>
    </w:p>
    <w:p w14:paraId="6C5DD72A" w14:textId="77777777" w:rsidR="00443C90" w:rsidRPr="006F4619" w:rsidRDefault="00443C90" w:rsidP="00E134B5">
      <w:pPr>
        <w:spacing w:before="100" w:beforeAutospacing="1" w:after="100" w:afterAutospacing="1" w:line="360" w:lineRule="auto"/>
        <w:ind w:left="15" w:hanging="15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1) Obowiązkiem każdej organizacji pozarządowej i podmiotu zrównanego realizującego zadanie publiczne finansowane ze środków dotacji jest zapewnienie dostępności osobom ze szczególnymi potrzebami</w:t>
      </w:r>
      <w:r w:rsidR="001B54D4"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. Dostępność musi być zapewniona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 co najmniej w minimalnym wymiarze o którym mowa w art. 6 ustawy z dnia 19 lipca 2019 o zapewnieniu dostępności osobom ze szczególnymi potrzebami. Dotyczy to także stron internetowych i aplikacji jakie będą wykorzystane do realizacji zadania, które spełniają wymagania określone w ustawie </w:t>
      </w:r>
      <w:r w:rsidR="00E134B5"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br/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z dnia 4 kwietnia 2019 r. o dostępności cyfrowej stron internetowych i aplikacji mobilnych podmiotów publicznych.</w:t>
      </w:r>
    </w:p>
    <w:p w14:paraId="67146675" w14:textId="77777777" w:rsidR="00443C90" w:rsidRPr="006F4619" w:rsidRDefault="00443C90" w:rsidP="00E134B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2) W indywidualnym przypadku, jeżeli organizacja lub podmiot zrównany nie jest w stanie, 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br/>
        <w:t>w 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14AB8E9E" w14:textId="77777777" w:rsidR="00443C90" w:rsidRPr="006F4619" w:rsidRDefault="00443C90" w:rsidP="00E134B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3) </w:t>
      </w:r>
      <w:r w:rsid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>Rekomenduje się</w:t>
      </w:r>
      <w:r w:rsidRP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 xml:space="preserve"> opisanie w składanej ofercie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 realizacji zadania publicznego w jaki sposób zostanie zapewniona dostępność dla osób ze szczególnymi potrzebami w wymiarze architektonicznym, cyfrowym i informacyjno-komunikacyjnym, a także ewentualnie dostęp alternatywny.</w:t>
      </w:r>
    </w:p>
    <w:p w14:paraId="148AFD65" w14:textId="77777777" w:rsidR="00D27425" w:rsidRDefault="00D27425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3327D5CC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IV. Terminy i warunki realizacji zadań:</w:t>
      </w:r>
    </w:p>
    <w:p w14:paraId="1A41BF3D" w14:textId="77777777" w:rsidR="00016B57" w:rsidRPr="00E134B5" w:rsidRDefault="00BA4C8C" w:rsidP="00B50692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Składane oferty powinny prezentować konkretne przedsięwzięcia, których realizacja rozpoczyna się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nie wcześniej niż od dnia </w:t>
      </w:r>
      <w:r w:rsidR="007813A1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zawarcia umowy</w:t>
      </w:r>
      <w:r w:rsidR="007813A1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5B4113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i zakończy się najpóźniej </w:t>
      </w:r>
      <w:r w:rsidR="006F461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br/>
      </w:r>
      <w:r w:rsidR="005B4113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do </w:t>
      </w:r>
      <w:r w:rsidR="009522A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08 grudnia 2023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 roku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według warunków zawartych w umowie.</w:t>
      </w:r>
      <w:r w:rsidR="004E6950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Koszty poniesione przed </w:t>
      </w:r>
      <w:r w:rsidR="004E6950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>datą</w:t>
      </w:r>
      <w:r w:rsidR="00894F9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zawarcia umowy będą mogły być rozliczone jako wkład własny. </w:t>
      </w:r>
      <w:r w:rsidR="00FE16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Natomiast koszty te nie będą mogły być rozliczone jako koszty sfinansowane z przyznanej dotacji. Koszty sfinansowane z dotacji będą rozliczane od dnia za</w:t>
      </w:r>
      <w:r w:rsidR="004A0C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warcia umowy na realizację</w:t>
      </w:r>
      <w:r w:rsidR="00FE16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zadań. </w:t>
      </w:r>
      <w:r w:rsidR="00B5069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8F022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Zadania powinny być realizowane z najwyższą starannością, zgodnie z zawartą umową. </w:t>
      </w:r>
    </w:p>
    <w:p w14:paraId="67524F9D" w14:textId="77777777" w:rsidR="002449A0" w:rsidRDefault="002449A0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5BC52CAD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V. Terminy składania ofert:</w:t>
      </w:r>
    </w:p>
    <w:p w14:paraId="364FBF3E" w14:textId="77777777" w:rsidR="00016B57" w:rsidRPr="00E134B5" w:rsidRDefault="00BA4C8C" w:rsidP="00301F2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Oferty należy dostarczyć w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zamkniętej kopercie</w:t>
      </w:r>
      <w:r w:rsidR="0095017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z nazwą zadania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którego oferta dotyczy, nazwą, adresem, nr telefonu wnioskodawcy w nieprzekraczalnym terminie od dnia</w:t>
      </w:r>
      <w:r w:rsidR="00217B3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                </w:t>
      </w:r>
      <w:r w:rsidR="003F06F0">
        <w:rPr>
          <w:rFonts w:asciiTheme="majorBidi" w:eastAsia="Lucida Sans Unicode" w:hAnsiTheme="majorBidi" w:cstheme="majorBidi"/>
          <w:b/>
          <w:color w:val="000000" w:themeColor="text1"/>
          <w:kern w:val="2"/>
          <w:sz w:val="24"/>
          <w:szCs w:val="24"/>
          <w:u w:val="single"/>
          <w:lang w:eastAsia="pl-PL"/>
        </w:rPr>
        <w:t>17</w:t>
      </w:r>
      <w:r w:rsidR="00301F21" w:rsidRPr="007C7D91">
        <w:rPr>
          <w:rFonts w:asciiTheme="majorBidi" w:eastAsia="Lucida Sans Unicode" w:hAnsiTheme="majorBidi" w:cstheme="majorBidi"/>
          <w:b/>
          <w:color w:val="000000" w:themeColor="text1"/>
          <w:kern w:val="2"/>
          <w:sz w:val="24"/>
          <w:szCs w:val="24"/>
          <w:u w:val="single"/>
          <w:lang w:eastAsia="pl-PL"/>
        </w:rPr>
        <w:t xml:space="preserve"> </w:t>
      </w:r>
      <w:r w:rsidR="005B4113" w:rsidRPr="007C7D91">
        <w:rPr>
          <w:rFonts w:asciiTheme="majorBidi" w:eastAsia="Lucida Sans Unicode" w:hAnsiTheme="majorBidi" w:cstheme="majorBidi"/>
          <w:b/>
          <w:color w:val="000000" w:themeColor="text1"/>
          <w:kern w:val="2"/>
          <w:sz w:val="24"/>
          <w:szCs w:val="24"/>
          <w:u w:val="single"/>
          <w:lang w:eastAsia="pl-PL"/>
        </w:rPr>
        <w:t>stycznia</w:t>
      </w:r>
      <w:r w:rsidR="009522AC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 2023</w:t>
      </w:r>
      <w:r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r. </w:t>
      </w:r>
      <w:r w:rsidRPr="007C7D91">
        <w:rPr>
          <w:rFonts w:asciiTheme="majorBidi" w:eastAsia="Lucida Sans Unicode" w:hAnsiTheme="majorBidi" w:cstheme="majorBidi"/>
          <w:color w:val="000000" w:themeColor="text1"/>
          <w:kern w:val="2"/>
          <w:sz w:val="24"/>
          <w:szCs w:val="24"/>
          <w:u w:val="single"/>
          <w:lang w:eastAsia="pl-PL"/>
        </w:rPr>
        <w:t xml:space="preserve">do dnia </w:t>
      </w:r>
      <w:r w:rsidR="003F06F0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>17</w:t>
      </w:r>
      <w:r w:rsidR="009522AC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 lutego 2023</w:t>
      </w:r>
      <w:r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r. </w:t>
      </w:r>
      <w:r w:rsidR="00950172"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>do sekretariatu</w:t>
      </w:r>
      <w:r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 Urzędu Gminy Milejewo lub 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za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pośrednictwem poczty (decyduje data </w:t>
      </w:r>
      <w:r w:rsidR="004A74C2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złożenia oferty w sekretariacie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lub </w:t>
      </w:r>
      <w:r w:rsidR="004A74C2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data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stempla pocztowego).</w:t>
      </w:r>
    </w:p>
    <w:p w14:paraId="2C68718F" w14:textId="77777777" w:rsidR="002449A0" w:rsidRDefault="002449A0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3DD95217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VI. Tryby i kryteria stosowane przy wyborze ofert oraz terminy dokonania wyboru ofert:</w:t>
      </w:r>
    </w:p>
    <w:p w14:paraId="552F1FB6" w14:textId="77777777" w:rsidR="00BA4C8C" w:rsidRPr="00E134B5" w:rsidRDefault="00BA4C8C" w:rsidP="00217B32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color w:val="FF0000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1. Ostateczne rozstrzygnięcie konkursu nastąpi do dnia </w:t>
      </w:r>
      <w:r w:rsidR="003F06F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24</w:t>
      </w:r>
      <w:r w:rsidR="00A33056" w:rsidRPr="00E134B5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</w:t>
      </w:r>
      <w:r w:rsidR="007813A1" w:rsidRPr="00E134B5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>marca</w:t>
      </w:r>
      <w:r w:rsidR="009522AC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2023</w:t>
      </w:r>
      <w:r w:rsidRPr="00E134B5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r.</w:t>
      </w:r>
    </w:p>
    <w:p w14:paraId="0BE05D6A" w14:textId="77777777" w:rsidR="00717DDE" w:rsidRPr="00E134B5" w:rsidRDefault="007C7D91" w:rsidP="007C7D9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2.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Wójt Gminy Milejewo zawiadomi zai</w:t>
      </w: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nteresowane podmioty o wynikach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przeprowadzonego postępowania, tj. o przyjętych zad</w:t>
      </w: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aniach i kwotach dotacji na ich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realizację, w terminie 30 dni od zakończenia postępowania konkursowego.</w:t>
      </w:r>
    </w:p>
    <w:p w14:paraId="396C6C3F" w14:textId="77777777" w:rsidR="00D265F0" w:rsidRPr="00E134B5" w:rsidRDefault="00BA4C8C" w:rsidP="00717DDE">
      <w:pPr>
        <w:widowControl w:val="0"/>
        <w:suppressAutoHyphens/>
        <w:spacing w:after="120" w:line="36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3. Oferty będą oceniane w dwóch etapach:</w:t>
      </w:r>
    </w:p>
    <w:p w14:paraId="0F818455" w14:textId="77777777" w:rsidR="00EE5BB6" w:rsidRDefault="00BA4C8C" w:rsidP="007447C7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1) 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Etap I oceny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– zgodność oferty z wymogami formalnymi. Oceny dokonują wyznaczeni </w:t>
      </w:r>
      <w:r w:rsidR="00A07E0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przez Wójta pracownicy U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rzędu</w:t>
      </w:r>
      <w:r w:rsidR="00A07E0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Gminy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, </w:t>
      </w:r>
      <w:r w:rsidR="00EE5BB6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którzy mogą wezwać </w:t>
      </w:r>
      <w:r w:rsidR="00EE5BB6" w:rsidRPr="007447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organizację do usunięcia lub uzupełnienia braków formalnych oferty w terminie 3 dni od dnia </w:t>
      </w:r>
      <w:r w:rsidR="00D27425" w:rsidRPr="007447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otrzymania wezwania.</w:t>
      </w:r>
      <w:r w:rsidR="00D27425" w:rsidRPr="0074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E5BB6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Oferta, która nie zostanie uzupełniona nie będzie rozpatrywana.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Kryteria formalnej </w:t>
      </w:r>
      <w:r w:rsidR="0079551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oceny 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prezentuje poniższa „Karta </w:t>
      </w:r>
      <w:r w:rsidR="0079551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oceny formalnej 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oferty”</w:t>
      </w:r>
      <w:r w:rsidR="00DC7EB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:</w:t>
      </w:r>
    </w:p>
    <w:p w14:paraId="76BE6361" w14:textId="77777777" w:rsidR="00A541AE" w:rsidRDefault="00A541AE" w:rsidP="00A541AE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00F76A6A" w14:textId="77777777" w:rsidR="00A541AE" w:rsidRDefault="00A541AE" w:rsidP="00A541AE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2EBA26D2" w14:textId="77777777" w:rsidR="00A541AE" w:rsidRDefault="00A541AE" w:rsidP="00A541AE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670169D" w14:textId="77777777" w:rsidR="00237446" w:rsidRDefault="00237446" w:rsidP="007447C7">
      <w:pPr>
        <w:spacing w:before="100" w:beforeAutospacing="1" w:after="100" w:afterAutospacing="1" w:line="240" w:lineRule="auto"/>
        <w:ind w:left="15" w:hanging="283"/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</w:pPr>
    </w:p>
    <w:p w14:paraId="05205F97" w14:textId="77777777" w:rsidR="005B3B9D" w:rsidRPr="00237446" w:rsidRDefault="005B3B9D" w:rsidP="005B3B9D">
      <w:pPr>
        <w:spacing w:before="100" w:beforeAutospacing="1" w:after="100" w:afterAutospacing="1" w:line="240" w:lineRule="auto"/>
        <w:ind w:left="15" w:hanging="283"/>
        <w:jc w:val="center"/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</w:pPr>
      <w:r w:rsidRPr="00237446"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  <w:lastRenderedPageBreak/>
        <w:t>„Karta oceny formalnej oferty”</w:t>
      </w:r>
    </w:p>
    <w:p w14:paraId="45FFD7DB" w14:textId="77777777" w:rsidR="00BA4C8C" w:rsidRPr="00237446" w:rsidRDefault="00A541AE" w:rsidP="00EE5BB6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Nazwa </w:t>
      </w:r>
      <w:r w:rsidR="005B3B9D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oferenta…………………………………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</w:t>
      </w:r>
    </w:p>
    <w:p w14:paraId="0308C8A6" w14:textId="77777777" w:rsidR="005B3B9D" w:rsidRPr="00237446" w:rsidRDefault="005B3B9D" w:rsidP="00D27425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o……………………………………………………………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………………..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4909"/>
        <w:gridCol w:w="727"/>
        <w:gridCol w:w="3037"/>
      </w:tblGrid>
      <w:tr w:rsidR="005265B1" w:rsidRPr="00237446" w14:paraId="110A6C9F" w14:textId="77777777" w:rsidTr="00957E36">
        <w:trPr>
          <w:trHeight w:val="145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30644DA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28C09AF" w14:textId="77777777" w:rsidR="00BA4C8C" w:rsidRPr="00237446" w:rsidRDefault="00126B73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15C48AC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C5CD954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Możliwość uzupełnienia</w:t>
            </w:r>
          </w:p>
        </w:tc>
      </w:tr>
      <w:tr w:rsidR="005265B1" w:rsidRPr="00237446" w14:paraId="4AD9A6BB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7F5C20A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  <w:p w14:paraId="0A21CEE8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E0B428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Czy oferta złożona została w terminie wskazanym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103B08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2598C899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15451F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572BF0F4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ADE35B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  <w:p w14:paraId="59BF88E4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3F383BF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złożona na właściwym formularzu wskazanym 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01205F6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5E7B8475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395716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65AEC8AC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BC7A27F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  <w:p w14:paraId="44B1C485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2CCE8BF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podpisana została przez upoważnione do tego osoby zgodnie z zapisami statutu i KRS?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A09DDB3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278AEEAD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7F323B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78353BAC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D55657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  <w:p w14:paraId="50229784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A1B8495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wszystkie wymagane komórki formularza zostały uzupełnione?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CBA3BF7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3F9B6BE4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886D8BA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206F0FCC" w14:textId="77777777" w:rsidTr="00957E36">
        <w:trPr>
          <w:trHeight w:val="36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D3F291A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  <w:p w14:paraId="6B188869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736064D" w14:textId="77777777" w:rsidR="005265B1" w:rsidRPr="00237446" w:rsidRDefault="005265B1" w:rsidP="00695904">
            <w:pPr>
              <w:widowControl w:val="0"/>
              <w:suppressLineNumbers/>
              <w:pBdr>
                <w:top w:val="single" w:sz="4" w:space="1" w:color="auto"/>
                <w:bottom w:val="single" w:sz="4" w:space="1" w:color="auto"/>
                <w:right w:val="single" w:sz="8" w:space="5" w:color="000000"/>
              </w:pBdr>
              <w:shd w:val="clear" w:color="auto" w:fill="FFFFFF" w:themeFill="background1"/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</w:t>
            </w:r>
            <w:r w:rsidR="002D3D48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budżet w formularzu został poprawnie przeliczony?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E9C9003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374DAD57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9FFABD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5FF33100" w14:textId="77777777" w:rsidTr="00957E36">
        <w:trPr>
          <w:trHeight w:val="858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FBDD8A7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  <w:p w14:paraId="112D6CD1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6B441DB" w14:textId="77777777" w:rsidR="00B52386" w:rsidRPr="00237446" w:rsidRDefault="005265B1" w:rsidP="00695904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zawiera wszystkie wymagane załączniki?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C4F1D5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22246D17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A79DBD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151BE438" w14:textId="77777777" w:rsidTr="00957E36">
        <w:trPr>
          <w:trHeight w:val="787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FABB6CD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  <w:p w14:paraId="49909C3B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BC66165" w14:textId="77777777" w:rsidR="00BA4C8C" w:rsidRPr="00237446" w:rsidRDefault="005265B1" w:rsidP="00695904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jest odpowiedzią na ogłoszony konkurs?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49330FE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6DCB36D2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802F91F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439405EA" w14:textId="77777777" w:rsidTr="00957E36">
        <w:trPr>
          <w:trHeight w:val="799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A0EF68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  <w:p w14:paraId="5B14B677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4A8E51F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podmiot składający ofertę jest uprawniony do jej złożenia zgodnie z ogłoszeniem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E6AB3B3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7E7CA0E8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E35DE0B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65AE90B7" w14:textId="77777777" w:rsidTr="00957E36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0B3CB82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9</w:t>
            </w:r>
          </w:p>
          <w:p w14:paraId="2C930A7A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005B267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zadanie, którego dotyczy oferta, jest objęte celami statutowymi organizacji składającej ofertę?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599E938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4C94CDFA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3AED85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72FF2015" w14:textId="77777777" w:rsidTr="00957E36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4F2BA22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10</w:t>
            </w:r>
          </w:p>
          <w:p w14:paraId="1EDB9BA5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9EED4FE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zawiera właściwy udział procentowy środków własnych?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A6DFC2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386E2806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502443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</w:tbl>
    <w:p w14:paraId="407EB173" w14:textId="77777777" w:rsidR="00237446" w:rsidRDefault="00237446" w:rsidP="00717DD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</w:p>
    <w:p w14:paraId="576A714D" w14:textId="77777777" w:rsidR="00E562E8" w:rsidRPr="00237446" w:rsidRDefault="00E562E8" w:rsidP="00717DD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Oferta spełnia wymogi formalne i podlega ocenie merytorycznej/oferta nie spełnia wymogów formalnych i nie podlega ocenie merytorycznej </w:t>
      </w:r>
      <w:r w:rsidRPr="00237446">
        <w:rPr>
          <w:rFonts w:asciiTheme="majorBidi" w:eastAsia="Lucida Sans Unicode" w:hAnsiTheme="majorBidi" w:cstheme="majorBidi"/>
          <w:b/>
          <w:bCs/>
          <w:i/>
          <w:iCs/>
          <w:kern w:val="2"/>
          <w:sz w:val="20"/>
          <w:szCs w:val="20"/>
          <w:u w:val="single"/>
          <w:lang w:eastAsia="pl-PL"/>
        </w:rPr>
        <w:t>(niepotrzebne skreślić)</w:t>
      </w:r>
    </w:p>
    <w:p w14:paraId="29897FB9" w14:textId="77777777" w:rsidR="00237446" w:rsidRDefault="00237446" w:rsidP="00A34082">
      <w:pPr>
        <w:widowControl w:val="0"/>
        <w:suppressAutoHyphens/>
        <w:spacing w:after="120" w:line="360" w:lineRule="auto"/>
        <w:ind w:left="4248"/>
        <w:jc w:val="both"/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</w:pPr>
    </w:p>
    <w:p w14:paraId="1AF5B380" w14:textId="77777777" w:rsidR="00E562E8" w:rsidRPr="00237446" w:rsidRDefault="00A34082" w:rsidP="00A34082">
      <w:pPr>
        <w:widowControl w:val="0"/>
        <w:suppressAutoHyphens/>
        <w:spacing w:after="120" w:line="360" w:lineRule="auto"/>
        <w:ind w:left="4248"/>
        <w:jc w:val="both"/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  <w:t>Podpisy pracowników dokonujących oceny:</w:t>
      </w:r>
    </w:p>
    <w:p w14:paraId="5EF4006D" w14:textId="77777777" w:rsidR="00237446" w:rsidRDefault="00237446" w:rsidP="00237446">
      <w:pPr>
        <w:spacing w:before="100" w:beforeAutospacing="1" w:after="100" w:afterAutospacing="1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51C14803" w14:textId="77777777" w:rsidR="00237446" w:rsidRDefault="00BA4C8C" w:rsidP="00237446">
      <w:pPr>
        <w:spacing w:before="100" w:beforeAutospacing="1" w:after="100" w:afterAutospacing="1" w:line="240" w:lineRule="auto"/>
        <w:ind w:left="18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 xml:space="preserve">2)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Etap II oceny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– do etapu II dopuszczone zostaną oferty, które spełniają ws</w:t>
      </w:r>
      <w:r w:rsidR="006718F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zystkie kryteria formalne. Opiniowania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dokona Komisja Konkursowa powołana </w:t>
      </w:r>
      <w:r w:rsidR="00037BF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zarządzeniem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przez Wójta Gminy Milejewo</w:t>
      </w:r>
      <w:r w:rsidR="0097637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  <w:r w:rsidR="00DC7EB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Kryteria merytorycznej oceny prezentuje poniższa „Karta oceny merytorycznej oferty”:</w:t>
      </w:r>
    </w:p>
    <w:p w14:paraId="7EF482F0" w14:textId="77777777" w:rsidR="00BA4C8C" w:rsidRPr="00237446" w:rsidRDefault="00DC7EB3" w:rsidP="00237446">
      <w:pPr>
        <w:spacing w:before="100" w:beforeAutospacing="1" w:after="100" w:afterAutospacing="1" w:line="240" w:lineRule="auto"/>
        <w:ind w:left="18" w:hanging="284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37446"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  <w:t>„Karta oceny merytorycznej oferty”</w:t>
      </w:r>
    </w:p>
    <w:p w14:paraId="055027F4" w14:textId="77777777" w:rsidR="00DC7EB3" w:rsidRPr="00237446" w:rsidRDefault="00DC7EB3" w:rsidP="00DC7EB3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Nazwa oferenta…………………………………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…………………………….</w:t>
      </w:r>
    </w:p>
    <w:p w14:paraId="6F196B5E" w14:textId="77777777" w:rsidR="00DE5419" w:rsidRPr="00237446" w:rsidRDefault="00DC7EB3" w:rsidP="00126B73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publicznego………………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842"/>
        <w:gridCol w:w="1701"/>
      </w:tblGrid>
      <w:tr w:rsidR="00BA4C8C" w:rsidRPr="00237446" w14:paraId="072307BE" w14:textId="77777777" w:rsidTr="003E5AB8">
        <w:trPr>
          <w:trHeight w:val="801"/>
        </w:trPr>
        <w:tc>
          <w:tcPr>
            <w:tcW w:w="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D38EA09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B7742E5" w14:textId="77777777" w:rsidR="00BA4C8C" w:rsidRPr="00237446" w:rsidRDefault="00126B73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94E2D0C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Ocena (0-50)</w:t>
            </w:r>
          </w:p>
        </w:tc>
      </w:tr>
      <w:tr w:rsidR="00BA4C8C" w:rsidRPr="00237446" w14:paraId="44141466" w14:textId="77777777" w:rsidTr="003E5AB8">
        <w:trPr>
          <w:trHeight w:val="755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5ECCA74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81FBA7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możliwości realizacji zadania publicznego przez wnioskodawcę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440C6B7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  <w:tr w:rsidR="00BA4C8C" w:rsidRPr="00237446" w14:paraId="7263E253" w14:textId="77777777" w:rsidTr="003E5AB8">
        <w:trPr>
          <w:trHeight w:val="1163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15F768E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  <w:p w14:paraId="5653F5D5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E0ADAD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przedstawionej kalkulacji kosztów zadania, w tym w odniesieniu do zakresu rzeczowego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179A074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220D46DA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4F93D940" w14:textId="77777777" w:rsidTr="003E5AB8">
        <w:trPr>
          <w:trHeight w:val="117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CEE6EC7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  <w:p w14:paraId="621CC665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4F4058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proponowanej jakości wykonania zadania i kwalifikacji osób, przy udziale, których wnioskodawca będzie realizował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0840686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03FB024C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2200C4A3" w14:textId="77777777" w:rsidTr="003E5AB8">
        <w:trPr>
          <w:trHeight w:val="761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6025C91" w14:textId="77777777" w:rsidR="003E5AB8" w:rsidRPr="00237446" w:rsidRDefault="00366DCF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  <w:p w14:paraId="53A60B3B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409A749" w14:textId="77777777" w:rsidR="00BA4C8C" w:rsidRPr="00237446" w:rsidRDefault="00BA4C8C" w:rsidP="00172770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udział środków własnych albo pozyskanych z innych źródeł na realizację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1634E9F" w14:textId="77777777" w:rsidR="003E5AB8" w:rsidRPr="00237446" w:rsidRDefault="00B5220E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79CBFEF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044387B3" w14:textId="77777777" w:rsidTr="003E5AB8">
        <w:trPr>
          <w:trHeight w:val="1114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2846D92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  <w:p w14:paraId="7D6C310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AA20C8C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przez wnioskodawcę wkład rzeczowy, osobowy w tym świadczenia wolontariuszy i praca społeczna członków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5C82E73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1BAAD895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7C892646" w14:textId="77777777" w:rsidTr="003E5AB8">
        <w:trPr>
          <w:trHeight w:val="150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DB9A104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  <w:p w14:paraId="4562D8C4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7C22A786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881B517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Analiza i ocena wykonania zadań zleconych wnioskodawcy w okresie poprzednim,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z uwzględnieniem rzetelności i terminowości ich realizacji oraz sposób rozliczenia otrzymanych na ten cel środków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30D257A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2A635EF0" w14:textId="77777777" w:rsidR="00976374" w:rsidRPr="00237446" w:rsidRDefault="00976374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413DD7B6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0D4C69C9" w14:textId="77777777" w:rsidTr="003E5AB8">
        <w:trPr>
          <w:trHeight w:val="1068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48E3E5F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  <w:p w14:paraId="4FFB8E90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099122B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Rekomendacje udzielone przez inne podmioty oraz udokumentowane partnerstwa pomiędzy wnioskodawca a innymi partnerami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B5AA5A9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2F91F40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3F2B714D" w14:textId="77777777" w:rsidTr="003E5AB8">
        <w:trPr>
          <w:trHeight w:val="38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782F1B0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57ECED6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Zgodność merytoryczna zadania z dziedziną konkursu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CD1941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</w:tbl>
    <w:p w14:paraId="00A6784F" w14:textId="77777777" w:rsidR="007447C7" w:rsidRDefault="00126B73" w:rsidP="00126B73">
      <w:pPr>
        <w:widowControl w:val="0"/>
        <w:suppressAutoHyphens/>
        <w:spacing w:after="120" w:line="360" w:lineRule="auto"/>
        <w:ind w:left="566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         </w:t>
      </w:r>
    </w:p>
    <w:p w14:paraId="0D62204E" w14:textId="77777777" w:rsidR="00016B57" w:rsidRPr="007447C7" w:rsidRDefault="007447C7" w:rsidP="007447C7">
      <w:pPr>
        <w:widowControl w:val="0"/>
        <w:suppressAutoHyphens/>
        <w:spacing w:after="120" w:line="360" w:lineRule="auto"/>
        <w:ind w:left="6372"/>
        <w:jc w:val="both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</w:t>
      </w:r>
      <w:r w:rsidR="00126B73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</w:t>
      </w:r>
      <w:r w:rsidR="00BA4C8C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 </w:t>
      </w:r>
      <w:r w:rsidR="00126B73"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>ilość punktów ………………</w:t>
      </w:r>
    </w:p>
    <w:p w14:paraId="087E0D42" w14:textId="77777777" w:rsidR="007447C7" w:rsidRPr="007447C7" w:rsidRDefault="00126B73" w:rsidP="007447C7">
      <w:pPr>
        <w:widowControl w:val="0"/>
        <w:suppressAutoHyphens/>
        <w:spacing w:after="120" w:line="360" w:lineRule="auto"/>
        <w:ind w:left="3540"/>
        <w:jc w:val="right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 w:rsidRPr="007447C7">
        <w:rPr>
          <w:rFonts w:asciiTheme="majorBidi" w:eastAsia="Lucida Sans Unicode" w:hAnsiTheme="majorBidi" w:cstheme="majorBidi"/>
          <w:i/>
          <w:iCs/>
          <w:kern w:val="2"/>
          <w:sz w:val="18"/>
          <w:szCs w:val="18"/>
          <w:lang w:eastAsia="pl-PL"/>
        </w:rPr>
        <w:t>Podpis członka komisji</w:t>
      </w:r>
      <w:r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 xml:space="preserve"> ………………………………………….……….</w:t>
      </w:r>
    </w:p>
    <w:p w14:paraId="66CF4F70" w14:textId="77777777" w:rsidR="00ED180E" w:rsidRPr="00E134B5" w:rsidRDefault="00ED180E" w:rsidP="00ED180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>4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Za ofertę ocenioną pozytywnie uważa się każdą, która uzyska </w:t>
      </w:r>
      <w:r w:rsidRPr="00ED180E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średnią ocenę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powyżej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  <w:t xml:space="preserve">25 punktów w skali oceny od 0 do 50. </w:t>
      </w:r>
    </w:p>
    <w:p w14:paraId="3A27758F" w14:textId="77777777" w:rsidR="00BA4C8C" w:rsidRPr="00E134B5" w:rsidRDefault="00ED180E" w:rsidP="00016B5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5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Do dofinansowania zostaną zaproponowane oferty według kolejności wynikającej </w:t>
      </w:r>
      <w:r w:rsidR="0047103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z otrzymanej ilości punktów, odrębnie dla każdego rodzaju zadania.</w:t>
      </w:r>
    </w:p>
    <w:p w14:paraId="16D5C678" w14:textId="77777777" w:rsidR="00BA4C8C" w:rsidRPr="00E134B5" w:rsidRDefault="00BA4C8C" w:rsidP="00333F09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/>
        <w:spacing w:after="120" w:line="360" w:lineRule="auto"/>
        <w:ind w:left="0" w:firstLine="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Decyzję ostateczną o wyborze ofert i udzieleniu dotacji podejmuje Wójt Gminy </w:t>
      </w:r>
      <w:r w:rsidR="0021654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po zasięgnięciu opinii Komisji Konkursowej.</w:t>
      </w:r>
      <w:r w:rsidR="00E8687A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Od decyzji Wójta nie przysługuje odwołanie.</w:t>
      </w:r>
    </w:p>
    <w:p w14:paraId="222BA311" w14:textId="77777777" w:rsidR="00BA4C8C" w:rsidRPr="00E134B5" w:rsidRDefault="00BA4C8C" w:rsidP="00BA4C8C">
      <w:pPr>
        <w:widowControl w:val="0"/>
        <w:suppressAutoHyphens/>
        <w:spacing w:after="120" w:line="36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7. Konkurs zostanie rozstrzygnięty, jeżeli zostanie zgłoszona przynajmniej jedna oferta.</w:t>
      </w:r>
    </w:p>
    <w:p w14:paraId="7F1B82DC" w14:textId="77777777" w:rsidR="00BA4C8C" w:rsidRPr="00E134B5" w:rsidRDefault="00BA4C8C" w:rsidP="001900E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8. W przypadku przyznania oferentowi dotacji w kwocie niższej niż wnioskowana oferent może zmniejszyć zakres rzeczowy zadania 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(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przedstawiając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zaktualizowaną kalkulację przewidywanych kosztów oraz </w:t>
      </w:r>
      <w:r w:rsidR="001900E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źródeł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finansowania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1900E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zadania </w:t>
      </w:r>
      <w:r w:rsidR="00A842A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i 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zaktualizowany </w:t>
      </w:r>
      <w:r w:rsidR="00A842A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harmonogram 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realizacji zadania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 zachowaniem procentowego udziału wkładu własnego jak w złożonej ofercie – podpisane przez upoważnione osoby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)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lub wycofać swoją ofertę.</w:t>
      </w:r>
    </w:p>
    <w:p w14:paraId="5D784142" w14:textId="77777777" w:rsidR="00BA4C8C" w:rsidRPr="00E134B5" w:rsidRDefault="00BA4C8C" w:rsidP="007D09D4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9. Wyniki konkursu są publikowane na stronie Biuletyn Informacji Publicznej Gminy Milejewo </w:t>
      </w:r>
      <w:r w:rsidRPr="00E134B5">
        <w:rPr>
          <w:rFonts w:asciiTheme="majorBidi" w:eastAsia="Lucida Sans Unicode" w:hAnsiTheme="majorBidi" w:cstheme="majorBidi"/>
          <w:i/>
          <w:kern w:val="2"/>
          <w:sz w:val="24"/>
          <w:szCs w:val="24"/>
          <w:lang w:eastAsia="pl-PL"/>
        </w:rPr>
        <w:t>www.</w:t>
      </w:r>
      <w:r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>milejewo-ug.bip-wm.pl</w:t>
      </w:r>
      <w:r w:rsidRPr="00E134B5"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  <w:t xml:space="preserve">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w zakładce Organizac</w:t>
      </w:r>
      <w:r w:rsidR="007D09D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je Pozarządowe – współpraca,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7D09D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na stronie internetowej Gminy Milejewo </w:t>
      </w:r>
      <w:r w:rsidR="007D09D4"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>www. milejewo.pl</w:t>
      </w:r>
      <w:r w:rsidR="007D09D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B54417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zakładce – Organizacje pozarządowe – ogłoszenia o wynikach konkursów oraz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na tablicy ogłoszeń w budynku Urzędu Gminy Milejewo.</w:t>
      </w:r>
    </w:p>
    <w:p w14:paraId="696C6D3F" w14:textId="77777777" w:rsidR="004E4C5C" w:rsidRPr="00E134B5" w:rsidRDefault="00BA4C8C" w:rsidP="00C84018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10. Wspólną ofertę w konkursie mogą złożyć dwie lub więcej organizacji działających wspólnie, zgodnie z art. 14 ust. 2 ustawy z dnia 24 kwietnia 2003 r. o działalności pożytku publicznego i o wolontariacie (</w:t>
      </w:r>
      <w:r w:rsidR="009522AC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Dz. U. z 2022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r. poz. </w:t>
      </w:r>
      <w:r w:rsidR="009522AC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1327</w:t>
      </w:r>
      <w:r w:rsidR="003F0ACA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 ze zm.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).</w:t>
      </w:r>
    </w:p>
    <w:p w14:paraId="7FA7F5C8" w14:textId="77777777" w:rsidR="006F4619" w:rsidRDefault="006F4619" w:rsidP="0056197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698CE913" w14:textId="77777777" w:rsidR="00755984" w:rsidRPr="00E134B5" w:rsidRDefault="00BA4C8C" w:rsidP="0056197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VII. Zreal</w:t>
      </w:r>
      <w:r w:rsidR="004E4C5C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izowane zadania </w:t>
      </w:r>
      <w:r w:rsidR="009522A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publiczne w 2022</w:t>
      </w:r>
      <w:r w:rsidR="005D5E55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roku </w:t>
      </w:r>
    </w:p>
    <w:p w14:paraId="5DD65BA3" w14:textId="77777777" w:rsidR="00B86E01" w:rsidRPr="00B75EC2" w:rsidRDefault="00B86E01" w:rsidP="00B86E01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</w:pPr>
      <w:r w:rsidRPr="00B75EC2"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  <w:t>- z zakresu działalności wspomagającej rozwój wspólnot i społeczności lokalnych:</w:t>
      </w:r>
    </w:p>
    <w:p w14:paraId="03865EF9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„Można więcej” – „ Społeczność lokalna zgrana – altana wybudowana” – 7 450,00 zł</w:t>
      </w:r>
    </w:p>
    <w:p w14:paraId="54F6395E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„Poprawa estetyki Wioski Smerfów” – 3 300 00 zł</w:t>
      </w:r>
    </w:p>
    <w:p w14:paraId="0503ACDC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„Na ludowo”</w:t>
      </w:r>
      <w:r w:rsidRPr="00B75EC2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 -  3 300,00 zł</w:t>
      </w:r>
    </w:p>
    <w:p w14:paraId="790B2200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Rychnowy – „Nasza wieś nasza sprawa cd.” – 1 361,50 zł</w:t>
      </w:r>
    </w:p>
    <w:p w14:paraId="3B244F0A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„Można więcej” – „ Wielkanocne zwyczaje , baranki, pisanki i inne niespodzianki 2022” – 1 700,00 zł</w:t>
      </w:r>
    </w:p>
    <w:p w14:paraId="7AF901FB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lastRenderedPageBreak/>
        <w:t>Stowarzyszenie Nasza Wieś Piastowo – „ X Rodzinny Rajd Rowerowy – Piastowo 2022” – 744,00 zł</w:t>
      </w:r>
    </w:p>
    <w:p w14:paraId="3DCDE1BC" w14:textId="77777777" w:rsidR="00B86E01" w:rsidRPr="00B75EC2" w:rsidRDefault="00B86E01" w:rsidP="00B86E01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B75EC2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Nasza Wieś Piastowo – „ Festyn rekreacyjny PIASTOWIADA 2022” – 4 615,00 zł</w:t>
      </w:r>
    </w:p>
    <w:p w14:paraId="1E59C456" w14:textId="77777777" w:rsidR="003C68A3" w:rsidRDefault="003C68A3" w:rsidP="003C68A3">
      <w:pPr>
        <w:pStyle w:val="Akapitzlist"/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</w:p>
    <w:p w14:paraId="74CDE551" w14:textId="77777777" w:rsidR="00B86E01" w:rsidRPr="00E134B5" w:rsidRDefault="00B86E01" w:rsidP="003C68A3">
      <w:pPr>
        <w:pStyle w:val="Akapitzlist"/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</w:p>
    <w:p w14:paraId="19E3389C" w14:textId="77777777" w:rsidR="006F63BE" w:rsidRPr="00E134B5" w:rsidRDefault="00BD4C77" w:rsidP="006F63BE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Załącznik nr 1 – wzór oferty</w:t>
      </w:r>
    </w:p>
    <w:p w14:paraId="3CFF669A" w14:textId="77777777" w:rsidR="006F63BE" w:rsidRPr="00E134B5" w:rsidRDefault="006F63BE" w:rsidP="00DE5419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 xml:space="preserve">Załącznik nr 2 – </w:t>
      </w:r>
      <w:r w:rsidR="00BD4C77"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wzór sprawozdania</w:t>
      </w:r>
    </w:p>
    <w:p w14:paraId="2D10090C" w14:textId="77777777" w:rsidR="002F5C39" w:rsidRDefault="002F1176" w:rsidP="00DE5419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 xml:space="preserve">Załącznik nr 3 - </w:t>
      </w:r>
      <w:r w:rsidR="00E1764C"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Klauzula informacyjna RODO</w:t>
      </w:r>
    </w:p>
    <w:p w14:paraId="5B37E8CD" w14:textId="77777777" w:rsidR="000F04AF" w:rsidRDefault="000F04AF" w:rsidP="002F5C39">
      <w:pPr>
        <w:ind w:left="6372"/>
        <w:rPr>
          <w:rFonts w:asciiTheme="majorBidi" w:eastAsia="Lucida Sans Unicode" w:hAnsiTheme="majorBidi" w:cstheme="majorBidi"/>
          <w:sz w:val="24"/>
          <w:szCs w:val="24"/>
          <w:lang w:eastAsia="pl-PL"/>
        </w:rPr>
      </w:pPr>
    </w:p>
    <w:p w14:paraId="0AEAD957" w14:textId="77777777" w:rsidR="00E1764C" w:rsidRPr="000F04AF" w:rsidRDefault="000F04AF" w:rsidP="002F5C39">
      <w:pPr>
        <w:ind w:left="6372"/>
        <w:rPr>
          <w:rFonts w:asciiTheme="majorBidi" w:eastAsia="Lucida Sans Unicode" w:hAnsiTheme="majorBidi" w:cstheme="majorBidi"/>
          <w:i/>
          <w:iCs/>
          <w:lang w:eastAsia="pl-PL"/>
        </w:rPr>
      </w:pPr>
      <w:r w:rsidRPr="000F04AF">
        <w:rPr>
          <w:rFonts w:asciiTheme="majorBidi" w:eastAsia="Lucida Sans Unicode" w:hAnsiTheme="majorBidi" w:cstheme="majorBidi"/>
          <w:i/>
          <w:iCs/>
          <w:lang w:eastAsia="pl-PL"/>
        </w:rPr>
        <w:t>Wójt Gminy Milejewo</w:t>
      </w:r>
    </w:p>
    <w:p w14:paraId="6EA0A26A" w14:textId="77777777" w:rsidR="000F04AF" w:rsidRPr="000F04AF" w:rsidRDefault="000F04AF" w:rsidP="002F5C39">
      <w:pPr>
        <w:ind w:left="6372"/>
        <w:rPr>
          <w:rFonts w:asciiTheme="majorBidi" w:eastAsia="Lucida Sans Unicode" w:hAnsiTheme="majorBidi" w:cstheme="majorBidi"/>
          <w:i/>
          <w:iCs/>
          <w:lang w:eastAsia="pl-PL"/>
        </w:rPr>
      </w:pPr>
      <w:r w:rsidRPr="000F04AF">
        <w:rPr>
          <w:rFonts w:asciiTheme="majorBidi" w:eastAsia="Lucida Sans Unicode" w:hAnsiTheme="majorBidi" w:cstheme="majorBidi"/>
          <w:i/>
          <w:iCs/>
          <w:lang w:eastAsia="pl-PL"/>
        </w:rPr>
        <w:t xml:space="preserve">   Krzysztof </w:t>
      </w:r>
      <w:proofErr w:type="spellStart"/>
      <w:r w:rsidRPr="000F04AF">
        <w:rPr>
          <w:rFonts w:asciiTheme="majorBidi" w:eastAsia="Lucida Sans Unicode" w:hAnsiTheme="majorBidi" w:cstheme="majorBidi"/>
          <w:i/>
          <w:iCs/>
          <w:lang w:eastAsia="pl-PL"/>
        </w:rPr>
        <w:t>Szumała</w:t>
      </w:r>
      <w:proofErr w:type="spellEnd"/>
    </w:p>
    <w:p w14:paraId="2383A51C" w14:textId="77777777" w:rsidR="002F5C39" w:rsidRPr="002F5C39" w:rsidRDefault="002F5C39" w:rsidP="002F5C39">
      <w:pPr>
        <w:ind w:left="6372"/>
        <w:rPr>
          <w:rFonts w:asciiTheme="majorBidi" w:eastAsia="Lucida Sans Unicode" w:hAnsiTheme="majorBidi" w:cstheme="majorBidi"/>
          <w:i/>
          <w:iCs/>
          <w:sz w:val="24"/>
          <w:szCs w:val="24"/>
          <w:lang w:eastAsia="pl-PL"/>
        </w:rPr>
      </w:pPr>
    </w:p>
    <w:sectPr w:rsidR="002F5C39" w:rsidRPr="002F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91A0" w14:textId="77777777" w:rsidR="003659D4" w:rsidRDefault="003659D4" w:rsidP="006F63BE">
      <w:pPr>
        <w:spacing w:after="0" w:line="240" w:lineRule="auto"/>
      </w:pPr>
      <w:r>
        <w:separator/>
      </w:r>
    </w:p>
  </w:endnote>
  <w:endnote w:type="continuationSeparator" w:id="0">
    <w:p w14:paraId="69A80371" w14:textId="77777777" w:rsidR="003659D4" w:rsidRDefault="003659D4" w:rsidP="006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6D51" w14:textId="77777777" w:rsidR="003659D4" w:rsidRDefault="003659D4" w:rsidP="006F63BE">
      <w:pPr>
        <w:spacing w:after="0" w:line="240" w:lineRule="auto"/>
      </w:pPr>
      <w:r>
        <w:separator/>
      </w:r>
    </w:p>
  </w:footnote>
  <w:footnote w:type="continuationSeparator" w:id="0">
    <w:p w14:paraId="6ED1BD95" w14:textId="77777777" w:rsidR="003659D4" w:rsidRDefault="003659D4" w:rsidP="006F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2C772D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53D"/>
    <w:multiLevelType w:val="hybridMultilevel"/>
    <w:tmpl w:val="0F5A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E7A"/>
    <w:multiLevelType w:val="hybridMultilevel"/>
    <w:tmpl w:val="0F5A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ABA"/>
    <w:multiLevelType w:val="hybridMultilevel"/>
    <w:tmpl w:val="B73AA3AA"/>
    <w:lvl w:ilvl="0" w:tplc="4C7815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97B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77F28"/>
    <w:multiLevelType w:val="hybridMultilevel"/>
    <w:tmpl w:val="7F0A1088"/>
    <w:lvl w:ilvl="0" w:tplc="A39E63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04DE5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32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389517">
    <w:abstractNumId w:val="7"/>
  </w:num>
  <w:num w:numId="3" w16cid:durableId="1505166833">
    <w:abstractNumId w:val="6"/>
  </w:num>
  <w:num w:numId="4" w16cid:durableId="1609116670">
    <w:abstractNumId w:val="2"/>
  </w:num>
  <w:num w:numId="5" w16cid:durableId="602225776">
    <w:abstractNumId w:val="3"/>
  </w:num>
  <w:num w:numId="6" w16cid:durableId="799953588">
    <w:abstractNumId w:val="4"/>
  </w:num>
  <w:num w:numId="7" w16cid:durableId="1794133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745740">
    <w:abstractNumId w:val="5"/>
  </w:num>
  <w:num w:numId="10" w16cid:durableId="169897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8C"/>
    <w:rsid w:val="00000C2C"/>
    <w:rsid w:val="00001F92"/>
    <w:rsid w:val="00003813"/>
    <w:rsid w:val="00003A79"/>
    <w:rsid w:val="00007110"/>
    <w:rsid w:val="000115B1"/>
    <w:rsid w:val="00011758"/>
    <w:rsid w:val="000120A9"/>
    <w:rsid w:val="00012128"/>
    <w:rsid w:val="000134A7"/>
    <w:rsid w:val="000136CB"/>
    <w:rsid w:val="0001379C"/>
    <w:rsid w:val="00014418"/>
    <w:rsid w:val="00016B57"/>
    <w:rsid w:val="00022BB7"/>
    <w:rsid w:val="000245BF"/>
    <w:rsid w:val="0002621D"/>
    <w:rsid w:val="00026DE1"/>
    <w:rsid w:val="00026E35"/>
    <w:rsid w:val="0002787C"/>
    <w:rsid w:val="000308B3"/>
    <w:rsid w:val="00037533"/>
    <w:rsid w:val="00037BF2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40"/>
    <w:rsid w:val="00064CC1"/>
    <w:rsid w:val="0006794C"/>
    <w:rsid w:val="00070292"/>
    <w:rsid w:val="000703B0"/>
    <w:rsid w:val="00071645"/>
    <w:rsid w:val="0007201E"/>
    <w:rsid w:val="00072BA5"/>
    <w:rsid w:val="00073CD6"/>
    <w:rsid w:val="000751E1"/>
    <w:rsid w:val="00076192"/>
    <w:rsid w:val="00076722"/>
    <w:rsid w:val="00077BFB"/>
    <w:rsid w:val="00084B35"/>
    <w:rsid w:val="00085080"/>
    <w:rsid w:val="000874D2"/>
    <w:rsid w:val="0008751D"/>
    <w:rsid w:val="00091337"/>
    <w:rsid w:val="000916A6"/>
    <w:rsid w:val="00093CEE"/>
    <w:rsid w:val="00097CC1"/>
    <w:rsid w:val="000A204C"/>
    <w:rsid w:val="000A4216"/>
    <w:rsid w:val="000A42CD"/>
    <w:rsid w:val="000A523D"/>
    <w:rsid w:val="000A57DC"/>
    <w:rsid w:val="000A5A28"/>
    <w:rsid w:val="000A6C2E"/>
    <w:rsid w:val="000B05CF"/>
    <w:rsid w:val="000B3C1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4AF"/>
    <w:rsid w:val="000F0BC5"/>
    <w:rsid w:val="000F2838"/>
    <w:rsid w:val="000F2B17"/>
    <w:rsid w:val="000F49EB"/>
    <w:rsid w:val="000F5F6F"/>
    <w:rsid w:val="00101800"/>
    <w:rsid w:val="001020EF"/>
    <w:rsid w:val="001027B1"/>
    <w:rsid w:val="001060C1"/>
    <w:rsid w:val="0010620C"/>
    <w:rsid w:val="00112243"/>
    <w:rsid w:val="00112E05"/>
    <w:rsid w:val="0011520B"/>
    <w:rsid w:val="001178DE"/>
    <w:rsid w:val="00121E83"/>
    <w:rsid w:val="00126B7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4335"/>
    <w:rsid w:val="00165034"/>
    <w:rsid w:val="00172770"/>
    <w:rsid w:val="0017331E"/>
    <w:rsid w:val="00181782"/>
    <w:rsid w:val="001873A1"/>
    <w:rsid w:val="00187A77"/>
    <w:rsid w:val="001900EC"/>
    <w:rsid w:val="001908C8"/>
    <w:rsid w:val="00190BF6"/>
    <w:rsid w:val="00191B09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4A45"/>
    <w:rsid w:val="001B54D4"/>
    <w:rsid w:val="001B6D77"/>
    <w:rsid w:val="001C52B5"/>
    <w:rsid w:val="001D34C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112"/>
    <w:rsid w:val="00202424"/>
    <w:rsid w:val="00205832"/>
    <w:rsid w:val="002065E4"/>
    <w:rsid w:val="00212B61"/>
    <w:rsid w:val="00213797"/>
    <w:rsid w:val="00214DE9"/>
    <w:rsid w:val="00216546"/>
    <w:rsid w:val="002167FD"/>
    <w:rsid w:val="00217B32"/>
    <w:rsid w:val="00220015"/>
    <w:rsid w:val="00221E36"/>
    <w:rsid w:val="00223AE8"/>
    <w:rsid w:val="00232823"/>
    <w:rsid w:val="002353A3"/>
    <w:rsid w:val="0023577F"/>
    <w:rsid w:val="00237446"/>
    <w:rsid w:val="00240AAF"/>
    <w:rsid w:val="002425ED"/>
    <w:rsid w:val="002449A0"/>
    <w:rsid w:val="00250870"/>
    <w:rsid w:val="00250B7D"/>
    <w:rsid w:val="00250C06"/>
    <w:rsid w:val="00251A20"/>
    <w:rsid w:val="00251A47"/>
    <w:rsid w:val="0025338B"/>
    <w:rsid w:val="002542F6"/>
    <w:rsid w:val="00256356"/>
    <w:rsid w:val="0025648C"/>
    <w:rsid w:val="00256A6B"/>
    <w:rsid w:val="0025720A"/>
    <w:rsid w:val="00257FCB"/>
    <w:rsid w:val="002612D7"/>
    <w:rsid w:val="0026199D"/>
    <w:rsid w:val="002622B4"/>
    <w:rsid w:val="00263520"/>
    <w:rsid w:val="00270681"/>
    <w:rsid w:val="00270DAF"/>
    <w:rsid w:val="002730B4"/>
    <w:rsid w:val="00276850"/>
    <w:rsid w:val="0028025A"/>
    <w:rsid w:val="00281574"/>
    <w:rsid w:val="002833EF"/>
    <w:rsid w:val="0029173F"/>
    <w:rsid w:val="002929F4"/>
    <w:rsid w:val="00293B65"/>
    <w:rsid w:val="00294896"/>
    <w:rsid w:val="00295C74"/>
    <w:rsid w:val="002A3785"/>
    <w:rsid w:val="002A4969"/>
    <w:rsid w:val="002A577C"/>
    <w:rsid w:val="002B008E"/>
    <w:rsid w:val="002B04FA"/>
    <w:rsid w:val="002B56D6"/>
    <w:rsid w:val="002B5986"/>
    <w:rsid w:val="002B5E17"/>
    <w:rsid w:val="002B7540"/>
    <w:rsid w:val="002C07D9"/>
    <w:rsid w:val="002C42FF"/>
    <w:rsid w:val="002C5C75"/>
    <w:rsid w:val="002C66D5"/>
    <w:rsid w:val="002D0263"/>
    <w:rsid w:val="002D10B8"/>
    <w:rsid w:val="002D3D48"/>
    <w:rsid w:val="002D4F43"/>
    <w:rsid w:val="002D5DAC"/>
    <w:rsid w:val="002E2CE0"/>
    <w:rsid w:val="002E31FF"/>
    <w:rsid w:val="002E4129"/>
    <w:rsid w:val="002E5396"/>
    <w:rsid w:val="002E7324"/>
    <w:rsid w:val="002F1176"/>
    <w:rsid w:val="002F3F66"/>
    <w:rsid w:val="002F5C39"/>
    <w:rsid w:val="003000BD"/>
    <w:rsid w:val="00300144"/>
    <w:rsid w:val="0030102D"/>
    <w:rsid w:val="00301F21"/>
    <w:rsid w:val="00303876"/>
    <w:rsid w:val="00304F24"/>
    <w:rsid w:val="00307953"/>
    <w:rsid w:val="00314426"/>
    <w:rsid w:val="003144A4"/>
    <w:rsid w:val="00315CDF"/>
    <w:rsid w:val="00315EEB"/>
    <w:rsid w:val="00317264"/>
    <w:rsid w:val="00320447"/>
    <w:rsid w:val="00320748"/>
    <w:rsid w:val="00321BCA"/>
    <w:rsid w:val="00321FAA"/>
    <w:rsid w:val="00322C9D"/>
    <w:rsid w:val="0032430E"/>
    <w:rsid w:val="003259DA"/>
    <w:rsid w:val="00330863"/>
    <w:rsid w:val="00332F9A"/>
    <w:rsid w:val="00333F09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9D4"/>
    <w:rsid w:val="00365CF0"/>
    <w:rsid w:val="00366537"/>
    <w:rsid w:val="00366DCF"/>
    <w:rsid w:val="00370F15"/>
    <w:rsid w:val="003729B9"/>
    <w:rsid w:val="00374660"/>
    <w:rsid w:val="003764E9"/>
    <w:rsid w:val="00381972"/>
    <w:rsid w:val="00381A47"/>
    <w:rsid w:val="00381ACF"/>
    <w:rsid w:val="00382361"/>
    <w:rsid w:val="0038244E"/>
    <w:rsid w:val="00382C5A"/>
    <w:rsid w:val="00384F6F"/>
    <w:rsid w:val="0038506C"/>
    <w:rsid w:val="00386576"/>
    <w:rsid w:val="003916DC"/>
    <w:rsid w:val="00392F34"/>
    <w:rsid w:val="00393CEE"/>
    <w:rsid w:val="003946CB"/>
    <w:rsid w:val="00396308"/>
    <w:rsid w:val="003970AB"/>
    <w:rsid w:val="003A4872"/>
    <w:rsid w:val="003A68B9"/>
    <w:rsid w:val="003A7499"/>
    <w:rsid w:val="003A766A"/>
    <w:rsid w:val="003B598F"/>
    <w:rsid w:val="003B70E7"/>
    <w:rsid w:val="003B7E21"/>
    <w:rsid w:val="003C0C58"/>
    <w:rsid w:val="003C2525"/>
    <w:rsid w:val="003C5D68"/>
    <w:rsid w:val="003C68A3"/>
    <w:rsid w:val="003D09E9"/>
    <w:rsid w:val="003D1D60"/>
    <w:rsid w:val="003D3FF3"/>
    <w:rsid w:val="003D56AA"/>
    <w:rsid w:val="003D62DD"/>
    <w:rsid w:val="003E1042"/>
    <w:rsid w:val="003E1A05"/>
    <w:rsid w:val="003E520D"/>
    <w:rsid w:val="003E5AB8"/>
    <w:rsid w:val="003E6A5E"/>
    <w:rsid w:val="003F050F"/>
    <w:rsid w:val="003F06F0"/>
    <w:rsid w:val="003F0ACA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3C90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0A23"/>
    <w:rsid w:val="00471033"/>
    <w:rsid w:val="00473498"/>
    <w:rsid w:val="004738D3"/>
    <w:rsid w:val="00475E2D"/>
    <w:rsid w:val="004816DA"/>
    <w:rsid w:val="00482107"/>
    <w:rsid w:val="00486A3F"/>
    <w:rsid w:val="00491826"/>
    <w:rsid w:val="004928DC"/>
    <w:rsid w:val="00493081"/>
    <w:rsid w:val="00493AD9"/>
    <w:rsid w:val="004A0CBE"/>
    <w:rsid w:val="004A26E8"/>
    <w:rsid w:val="004A74C2"/>
    <w:rsid w:val="004B1837"/>
    <w:rsid w:val="004B709D"/>
    <w:rsid w:val="004B7C50"/>
    <w:rsid w:val="004C269F"/>
    <w:rsid w:val="004C471B"/>
    <w:rsid w:val="004D00E9"/>
    <w:rsid w:val="004D18A3"/>
    <w:rsid w:val="004D5BD6"/>
    <w:rsid w:val="004E1118"/>
    <w:rsid w:val="004E4C5C"/>
    <w:rsid w:val="004E5DAD"/>
    <w:rsid w:val="004E6950"/>
    <w:rsid w:val="004E6DF4"/>
    <w:rsid w:val="004F4F2F"/>
    <w:rsid w:val="00500284"/>
    <w:rsid w:val="00500C3B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265B1"/>
    <w:rsid w:val="00527BEE"/>
    <w:rsid w:val="00534949"/>
    <w:rsid w:val="00536177"/>
    <w:rsid w:val="00536524"/>
    <w:rsid w:val="005375C3"/>
    <w:rsid w:val="00537D1C"/>
    <w:rsid w:val="00543AD4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1977"/>
    <w:rsid w:val="00563AC1"/>
    <w:rsid w:val="00563B29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149"/>
    <w:rsid w:val="005A4A52"/>
    <w:rsid w:val="005A4E4F"/>
    <w:rsid w:val="005A6761"/>
    <w:rsid w:val="005A71F1"/>
    <w:rsid w:val="005A7F83"/>
    <w:rsid w:val="005B060D"/>
    <w:rsid w:val="005B3AB3"/>
    <w:rsid w:val="005B3B9D"/>
    <w:rsid w:val="005B4113"/>
    <w:rsid w:val="005B43E9"/>
    <w:rsid w:val="005B626A"/>
    <w:rsid w:val="005B6734"/>
    <w:rsid w:val="005B7D22"/>
    <w:rsid w:val="005C0085"/>
    <w:rsid w:val="005C0D95"/>
    <w:rsid w:val="005C27FA"/>
    <w:rsid w:val="005C3131"/>
    <w:rsid w:val="005C66EE"/>
    <w:rsid w:val="005D1F05"/>
    <w:rsid w:val="005D263E"/>
    <w:rsid w:val="005D444D"/>
    <w:rsid w:val="005D4D69"/>
    <w:rsid w:val="005D5E55"/>
    <w:rsid w:val="005D60E8"/>
    <w:rsid w:val="005D666D"/>
    <w:rsid w:val="005D6A96"/>
    <w:rsid w:val="005D7E39"/>
    <w:rsid w:val="005E5D31"/>
    <w:rsid w:val="005E6B70"/>
    <w:rsid w:val="005E72B5"/>
    <w:rsid w:val="005E79E1"/>
    <w:rsid w:val="005F2199"/>
    <w:rsid w:val="005F31F8"/>
    <w:rsid w:val="005F5E73"/>
    <w:rsid w:val="006060EB"/>
    <w:rsid w:val="006064BD"/>
    <w:rsid w:val="00606A83"/>
    <w:rsid w:val="006078DB"/>
    <w:rsid w:val="00612770"/>
    <w:rsid w:val="00612894"/>
    <w:rsid w:val="00620FEA"/>
    <w:rsid w:val="006238C6"/>
    <w:rsid w:val="00623A0C"/>
    <w:rsid w:val="006251C4"/>
    <w:rsid w:val="00625D1E"/>
    <w:rsid w:val="00626F31"/>
    <w:rsid w:val="006276D1"/>
    <w:rsid w:val="006305A0"/>
    <w:rsid w:val="00631EE3"/>
    <w:rsid w:val="00633A7F"/>
    <w:rsid w:val="00634FB4"/>
    <w:rsid w:val="00636943"/>
    <w:rsid w:val="00637953"/>
    <w:rsid w:val="006405ED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1D27"/>
    <w:rsid w:val="00662EDB"/>
    <w:rsid w:val="006700ED"/>
    <w:rsid w:val="006718F2"/>
    <w:rsid w:val="00671AF0"/>
    <w:rsid w:val="00673947"/>
    <w:rsid w:val="006758B7"/>
    <w:rsid w:val="00675CE9"/>
    <w:rsid w:val="006808DF"/>
    <w:rsid w:val="00681ED7"/>
    <w:rsid w:val="0068282E"/>
    <w:rsid w:val="00685A0F"/>
    <w:rsid w:val="006879DC"/>
    <w:rsid w:val="00687B84"/>
    <w:rsid w:val="006926DA"/>
    <w:rsid w:val="00693FF3"/>
    <w:rsid w:val="00695904"/>
    <w:rsid w:val="00695B20"/>
    <w:rsid w:val="00695B50"/>
    <w:rsid w:val="0069744F"/>
    <w:rsid w:val="006A0907"/>
    <w:rsid w:val="006A11D0"/>
    <w:rsid w:val="006A48B8"/>
    <w:rsid w:val="006A49EF"/>
    <w:rsid w:val="006A68C8"/>
    <w:rsid w:val="006A7515"/>
    <w:rsid w:val="006A7C37"/>
    <w:rsid w:val="006B0024"/>
    <w:rsid w:val="006B058E"/>
    <w:rsid w:val="006B1F71"/>
    <w:rsid w:val="006B222D"/>
    <w:rsid w:val="006C0EEF"/>
    <w:rsid w:val="006C226F"/>
    <w:rsid w:val="006C428D"/>
    <w:rsid w:val="006D3431"/>
    <w:rsid w:val="006D509B"/>
    <w:rsid w:val="006D5E2D"/>
    <w:rsid w:val="006D60C2"/>
    <w:rsid w:val="006D6591"/>
    <w:rsid w:val="006F0ADC"/>
    <w:rsid w:val="006F2B5D"/>
    <w:rsid w:val="006F2CB0"/>
    <w:rsid w:val="006F4619"/>
    <w:rsid w:val="006F465A"/>
    <w:rsid w:val="006F5A2F"/>
    <w:rsid w:val="006F5A76"/>
    <w:rsid w:val="006F63BE"/>
    <w:rsid w:val="006F6CAA"/>
    <w:rsid w:val="006F7082"/>
    <w:rsid w:val="00703141"/>
    <w:rsid w:val="00712E31"/>
    <w:rsid w:val="00713036"/>
    <w:rsid w:val="00713129"/>
    <w:rsid w:val="0071512D"/>
    <w:rsid w:val="0071528A"/>
    <w:rsid w:val="00717DDE"/>
    <w:rsid w:val="00721894"/>
    <w:rsid w:val="0072339A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7C7"/>
    <w:rsid w:val="00755984"/>
    <w:rsid w:val="007604C7"/>
    <w:rsid w:val="0076246D"/>
    <w:rsid w:val="00763044"/>
    <w:rsid w:val="00764047"/>
    <w:rsid w:val="00764487"/>
    <w:rsid w:val="00765D35"/>
    <w:rsid w:val="007738E3"/>
    <w:rsid w:val="00774114"/>
    <w:rsid w:val="00780F39"/>
    <w:rsid w:val="007813A1"/>
    <w:rsid w:val="00784D44"/>
    <w:rsid w:val="00786DC7"/>
    <w:rsid w:val="00787F65"/>
    <w:rsid w:val="00790583"/>
    <w:rsid w:val="00791673"/>
    <w:rsid w:val="00794895"/>
    <w:rsid w:val="00795120"/>
    <w:rsid w:val="00795513"/>
    <w:rsid w:val="007960EE"/>
    <w:rsid w:val="00796D26"/>
    <w:rsid w:val="007A0E58"/>
    <w:rsid w:val="007A1CE9"/>
    <w:rsid w:val="007B2AD3"/>
    <w:rsid w:val="007B3791"/>
    <w:rsid w:val="007B4C86"/>
    <w:rsid w:val="007B7A13"/>
    <w:rsid w:val="007B7C75"/>
    <w:rsid w:val="007C0096"/>
    <w:rsid w:val="007C01CB"/>
    <w:rsid w:val="007C6180"/>
    <w:rsid w:val="007C7D91"/>
    <w:rsid w:val="007D0784"/>
    <w:rsid w:val="007D09D4"/>
    <w:rsid w:val="007D1ABA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475AB"/>
    <w:rsid w:val="00850CE7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47B4"/>
    <w:rsid w:val="00894F95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F0A"/>
    <w:rsid w:val="008C092E"/>
    <w:rsid w:val="008C293B"/>
    <w:rsid w:val="008C4F9E"/>
    <w:rsid w:val="008C7220"/>
    <w:rsid w:val="008D369D"/>
    <w:rsid w:val="008D3836"/>
    <w:rsid w:val="008D4C51"/>
    <w:rsid w:val="008D51BE"/>
    <w:rsid w:val="008E0711"/>
    <w:rsid w:val="008E2AFA"/>
    <w:rsid w:val="008E60FA"/>
    <w:rsid w:val="008E799C"/>
    <w:rsid w:val="008F0225"/>
    <w:rsid w:val="008F345E"/>
    <w:rsid w:val="008F3A01"/>
    <w:rsid w:val="008F3B52"/>
    <w:rsid w:val="008F3F4E"/>
    <w:rsid w:val="008F571F"/>
    <w:rsid w:val="008F67F9"/>
    <w:rsid w:val="009048C0"/>
    <w:rsid w:val="0090639C"/>
    <w:rsid w:val="009078C2"/>
    <w:rsid w:val="00907E85"/>
    <w:rsid w:val="009101FE"/>
    <w:rsid w:val="00911199"/>
    <w:rsid w:val="009122C5"/>
    <w:rsid w:val="0091233D"/>
    <w:rsid w:val="0092328E"/>
    <w:rsid w:val="009239C8"/>
    <w:rsid w:val="009245D8"/>
    <w:rsid w:val="00924D1D"/>
    <w:rsid w:val="0092510A"/>
    <w:rsid w:val="00925A62"/>
    <w:rsid w:val="00930B65"/>
    <w:rsid w:val="0093142A"/>
    <w:rsid w:val="00935FB8"/>
    <w:rsid w:val="00940FC6"/>
    <w:rsid w:val="0094179F"/>
    <w:rsid w:val="00941F11"/>
    <w:rsid w:val="0094216E"/>
    <w:rsid w:val="00943054"/>
    <w:rsid w:val="009431E7"/>
    <w:rsid w:val="009449BB"/>
    <w:rsid w:val="00945A40"/>
    <w:rsid w:val="00950172"/>
    <w:rsid w:val="009522AC"/>
    <w:rsid w:val="00952AFC"/>
    <w:rsid w:val="00955EC5"/>
    <w:rsid w:val="00957E36"/>
    <w:rsid w:val="00960CF4"/>
    <w:rsid w:val="00962FAB"/>
    <w:rsid w:val="0096342D"/>
    <w:rsid w:val="00970FB8"/>
    <w:rsid w:val="00972050"/>
    <w:rsid w:val="0097394F"/>
    <w:rsid w:val="00976374"/>
    <w:rsid w:val="00976CF7"/>
    <w:rsid w:val="009770D1"/>
    <w:rsid w:val="00977197"/>
    <w:rsid w:val="009843EB"/>
    <w:rsid w:val="0098695E"/>
    <w:rsid w:val="009915C7"/>
    <w:rsid w:val="00991B49"/>
    <w:rsid w:val="00991F3A"/>
    <w:rsid w:val="0099383F"/>
    <w:rsid w:val="00994D12"/>
    <w:rsid w:val="00997871"/>
    <w:rsid w:val="009A2121"/>
    <w:rsid w:val="009A324B"/>
    <w:rsid w:val="009A347A"/>
    <w:rsid w:val="009A51C9"/>
    <w:rsid w:val="009A7556"/>
    <w:rsid w:val="009B1325"/>
    <w:rsid w:val="009B2F28"/>
    <w:rsid w:val="009B5B6D"/>
    <w:rsid w:val="009C013B"/>
    <w:rsid w:val="009C199C"/>
    <w:rsid w:val="009C2BDB"/>
    <w:rsid w:val="009C4034"/>
    <w:rsid w:val="009C4562"/>
    <w:rsid w:val="009C6914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06AB1"/>
    <w:rsid w:val="00A07E06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3E"/>
    <w:rsid w:val="00A32B50"/>
    <w:rsid w:val="00A32C8C"/>
    <w:rsid w:val="00A33056"/>
    <w:rsid w:val="00A34082"/>
    <w:rsid w:val="00A37636"/>
    <w:rsid w:val="00A41D89"/>
    <w:rsid w:val="00A449A9"/>
    <w:rsid w:val="00A45CDB"/>
    <w:rsid w:val="00A47A0C"/>
    <w:rsid w:val="00A53E8A"/>
    <w:rsid w:val="00A541AE"/>
    <w:rsid w:val="00A54770"/>
    <w:rsid w:val="00A54E08"/>
    <w:rsid w:val="00A55286"/>
    <w:rsid w:val="00A57AE8"/>
    <w:rsid w:val="00A62266"/>
    <w:rsid w:val="00A64004"/>
    <w:rsid w:val="00A64E11"/>
    <w:rsid w:val="00A70F96"/>
    <w:rsid w:val="00A7234E"/>
    <w:rsid w:val="00A72452"/>
    <w:rsid w:val="00A842A3"/>
    <w:rsid w:val="00A847AC"/>
    <w:rsid w:val="00A8616C"/>
    <w:rsid w:val="00A8687E"/>
    <w:rsid w:val="00A86A1A"/>
    <w:rsid w:val="00A9299F"/>
    <w:rsid w:val="00AA5073"/>
    <w:rsid w:val="00AA5408"/>
    <w:rsid w:val="00AA71CA"/>
    <w:rsid w:val="00AA75E9"/>
    <w:rsid w:val="00AA7937"/>
    <w:rsid w:val="00AB4489"/>
    <w:rsid w:val="00AB4641"/>
    <w:rsid w:val="00AB62B7"/>
    <w:rsid w:val="00AB6C49"/>
    <w:rsid w:val="00AC2424"/>
    <w:rsid w:val="00AC401A"/>
    <w:rsid w:val="00AC44F0"/>
    <w:rsid w:val="00AD272A"/>
    <w:rsid w:val="00AD544F"/>
    <w:rsid w:val="00AD5469"/>
    <w:rsid w:val="00AE1FE7"/>
    <w:rsid w:val="00AE3493"/>
    <w:rsid w:val="00AE38C1"/>
    <w:rsid w:val="00AE41B4"/>
    <w:rsid w:val="00AE62E5"/>
    <w:rsid w:val="00AE6D61"/>
    <w:rsid w:val="00AE6E0A"/>
    <w:rsid w:val="00AF060F"/>
    <w:rsid w:val="00AF0947"/>
    <w:rsid w:val="00AF3E4E"/>
    <w:rsid w:val="00B012B9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0692"/>
    <w:rsid w:val="00B5220E"/>
    <w:rsid w:val="00B52386"/>
    <w:rsid w:val="00B52C52"/>
    <w:rsid w:val="00B540AF"/>
    <w:rsid w:val="00B54417"/>
    <w:rsid w:val="00B5605A"/>
    <w:rsid w:val="00B56E08"/>
    <w:rsid w:val="00B56E2F"/>
    <w:rsid w:val="00B57CD4"/>
    <w:rsid w:val="00B6331D"/>
    <w:rsid w:val="00B64A85"/>
    <w:rsid w:val="00B66CFD"/>
    <w:rsid w:val="00B67856"/>
    <w:rsid w:val="00B706AB"/>
    <w:rsid w:val="00B75D87"/>
    <w:rsid w:val="00B772EB"/>
    <w:rsid w:val="00B86E01"/>
    <w:rsid w:val="00B97EB1"/>
    <w:rsid w:val="00BA3967"/>
    <w:rsid w:val="00BA4C8C"/>
    <w:rsid w:val="00BA53C3"/>
    <w:rsid w:val="00BB2C02"/>
    <w:rsid w:val="00BB382B"/>
    <w:rsid w:val="00BB524B"/>
    <w:rsid w:val="00BB660B"/>
    <w:rsid w:val="00BB74BC"/>
    <w:rsid w:val="00BC2BE7"/>
    <w:rsid w:val="00BC4DFB"/>
    <w:rsid w:val="00BC500B"/>
    <w:rsid w:val="00BD025C"/>
    <w:rsid w:val="00BD3070"/>
    <w:rsid w:val="00BD4C77"/>
    <w:rsid w:val="00BD6364"/>
    <w:rsid w:val="00BE1844"/>
    <w:rsid w:val="00BE1A2B"/>
    <w:rsid w:val="00BE2266"/>
    <w:rsid w:val="00BE3267"/>
    <w:rsid w:val="00BE37E2"/>
    <w:rsid w:val="00BF314C"/>
    <w:rsid w:val="00BF452C"/>
    <w:rsid w:val="00BF50CD"/>
    <w:rsid w:val="00C02827"/>
    <w:rsid w:val="00C0287D"/>
    <w:rsid w:val="00C05FAF"/>
    <w:rsid w:val="00C06904"/>
    <w:rsid w:val="00C13149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002"/>
    <w:rsid w:val="00C448AD"/>
    <w:rsid w:val="00C47ABA"/>
    <w:rsid w:val="00C514B9"/>
    <w:rsid w:val="00C53897"/>
    <w:rsid w:val="00C56FC4"/>
    <w:rsid w:val="00C62E20"/>
    <w:rsid w:val="00C6615C"/>
    <w:rsid w:val="00C705B5"/>
    <w:rsid w:val="00C70A26"/>
    <w:rsid w:val="00C72D7D"/>
    <w:rsid w:val="00C74436"/>
    <w:rsid w:val="00C74B37"/>
    <w:rsid w:val="00C7595F"/>
    <w:rsid w:val="00C77639"/>
    <w:rsid w:val="00C83BEC"/>
    <w:rsid w:val="00C84018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5157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52B8"/>
    <w:rsid w:val="00CD5DE1"/>
    <w:rsid w:val="00CE011F"/>
    <w:rsid w:val="00CE289E"/>
    <w:rsid w:val="00CE3E50"/>
    <w:rsid w:val="00CF6CF2"/>
    <w:rsid w:val="00CF77D2"/>
    <w:rsid w:val="00CF7B6D"/>
    <w:rsid w:val="00D01975"/>
    <w:rsid w:val="00D01E11"/>
    <w:rsid w:val="00D031EE"/>
    <w:rsid w:val="00D13DB1"/>
    <w:rsid w:val="00D14D09"/>
    <w:rsid w:val="00D16E53"/>
    <w:rsid w:val="00D222D0"/>
    <w:rsid w:val="00D2268D"/>
    <w:rsid w:val="00D265F0"/>
    <w:rsid w:val="00D26E42"/>
    <w:rsid w:val="00D27425"/>
    <w:rsid w:val="00D33FCA"/>
    <w:rsid w:val="00D34299"/>
    <w:rsid w:val="00D414FB"/>
    <w:rsid w:val="00D4464D"/>
    <w:rsid w:val="00D44B38"/>
    <w:rsid w:val="00D44B56"/>
    <w:rsid w:val="00D5130F"/>
    <w:rsid w:val="00D52002"/>
    <w:rsid w:val="00D521CC"/>
    <w:rsid w:val="00D52CD6"/>
    <w:rsid w:val="00D547D5"/>
    <w:rsid w:val="00D55277"/>
    <w:rsid w:val="00D57579"/>
    <w:rsid w:val="00D57677"/>
    <w:rsid w:val="00D60175"/>
    <w:rsid w:val="00D61FCC"/>
    <w:rsid w:val="00D63924"/>
    <w:rsid w:val="00D70A8E"/>
    <w:rsid w:val="00D726CD"/>
    <w:rsid w:val="00D7675A"/>
    <w:rsid w:val="00D85730"/>
    <w:rsid w:val="00D90A00"/>
    <w:rsid w:val="00D923A6"/>
    <w:rsid w:val="00DA0F9A"/>
    <w:rsid w:val="00DA18E1"/>
    <w:rsid w:val="00DA4669"/>
    <w:rsid w:val="00DA6CBB"/>
    <w:rsid w:val="00DB0E09"/>
    <w:rsid w:val="00DB2425"/>
    <w:rsid w:val="00DB5134"/>
    <w:rsid w:val="00DB644C"/>
    <w:rsid w:val="00DB6AB5"/>
    <w:rsid w:val="00DC08F3"/>
    <w:rsid w:val="00DC1BBD"/>
    <w:rsid w:val="00DC3DA7"/>
    <w:rsid w:val="00DC5F14"/>
    <w:rsid w:val="00DC79D6"/>
    <w:rsid w:val="00DC7EB3"/>
    <w:rsid w:val="00DD4C9E"/>
    <w:rsid w:val="00DE27EC"/>
    <w:rsid w:val="00DE373D"/>
    <w:rsid w:val="00DE47BA"/>
    <w:rsid w:val="00DE5401"/>
    <w:rsid w:val="00DE5419"/>
    <w:rsid w:val="00DE65D6"/>
    <w:rsid w:val="00DE6AC7"/>
    <w:rsid w:val="00DE6CD9"/>
    <w:rsid w:val="00DE785D"/>
    <w:rsid w:val="00DF43E7"/>
    <w:rsid w:val="00DF4FD2"/>
    <w:rsid w:val="00DF7179"/>
    <w:rsid w:val="00DF7E25"/>
    <w:rsid w:val="00E0056E"/>
    <w:rsid w:val="00E02859"/>
    <w:rsid w:val="00E06FFF"/>
    <w:rsid w:val="00E134B5"/>
    <w:rsid w:val="00E14FB6"/>
    <w:rsid w:val="00E15F77"/>
    <w:rsid w:val="00E1670E"/>
    <w:rsid w:val="00E1764C"/>
    <w:rsid w:val="00E21BEA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2ADF"/>
    <w:rsid w:val="00E53305"/>
    <w:rsid w:val="00E562E8"/>
    <w:rsid w:val="00E57956"/>
    <w:rsid w:val="00E614E4"/>
    <w:rsid w:val="00E6192C"/>
    <w:rsid w:val="00E65001"/>
    <w:rsid w:val="00E725A3"/>
    <w:rsid w:val="00E75319"/>
    <w:rsid w:val="00E77B82"/>
    <w:rsid w:val="00E811B3"/>
    <w:rsid w:val="00E8687A"/>
    <w:rsid w:val="00E92091"/>
    <w:rsid w:val="00E931EB"/>
    <w:rsid w:val="00E9504E"/>
    <w:rsid w:val="00E95FA4"/>
    <w:rsid w:val="00EA4B80"/>
    <w:rsid w:val="00EA56D6"/>
    <w:rsid w:val="00EA74B0"/>
    <w:rsid w:val="00EB2A47"/>
    <w:rsid w:val="00EB3CCB"/>
    <w:rsid w:val="00EB7D12"/>
    <w:rsid w:val="00EC0CA3"/>
    <w:rsid w:val="00EC20C1"/>
    <w:rsid w:val="00EC7314"/>
    <w:rsid w:val="00ED180E"/>
    <w:rsid w:val="00ED573C"/>
    <w:rsid w:val="00ED5BC2"/>
    <w:rsid w:val="00EE0723"/>
    <w:rsid w:val="00EE3466"/>
    <w:rsid w:val="00EE3747"/>
    <w:rsid w:val="00EE5BB6"/>
    <w:rsid w:val="00EE6FE7"/>
    <w:rsid w:val="00EE7C32"/>
    <w:rsid w:val="00EF2A02"/>
    <w:rsid w:val="00EF4216"/>
    <w:rsid w:val="00EF4D20"/>
    <w:rsid w:val="00EF65B9"/>
    <w:rsid w:val="00EF6D14"/>
    <w:rsid w:val="00F03745"/>
    <w:rsid w:val="00F04E28"/>
    <w:rsid w:val="00F052C4"/>
    <w:rsid w:val="00F06E25"/>
    <w:rsid w:val="00F07409"/>
    <w:rsid w:val="00F07BD0"/>
    <w:rsid w:val="00F13C22"/>
    <w:rsid w:val="00F217E6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6A72"/>
    <w:rsid w:val="00F47459"/>
    <w:rsid w:val="00F5084F"/>
    <w:rsid w:val="00F5182D"/>
    <w:rsid w:val="00F524D6"/>
    <w:rsid w:val="00F54D68"/>
    <w:rsid w:val="00F5591C"/>
    <w:rsid w:val="00F567DA"/>
    <w:rsid w:val="00F577D7"/>
    <w:rsid w:val="00F57AAB"/>
    <w:rsid w:val="00F6237E"/>
    <w:rsid w:val="00F6337F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EE4"/>
    <w:rsid w:val="00FD7F1F"/>
    <w:rsid w:val="00FE0C24"/>
    <w:rsid w:val="00FE16BE"/>
    <w:rsid w:val="00FE18FC"/>
    <w:rsid w:val="00FE3A59"/>
    <w:rsid w:val="00FE55B1"/>
    <w:rsid w:val="00FE67F9"/>
    <w:rsid w:val="00FE68AD"/>
    <w:rsid w:val="00FF0403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F9F"/>
  <w15:docId w15:val="{7179FE1E-CDE9-4A4F-B6E8-9010C6D0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3BE"/>
  </w:style>
  <w:style w:type="paragraph" w:styleId="Stopka">
    <w:name w:val="footer"/>
    <w:basedOn w:val="Normalny"/>
    <w:link w:val="StopkaZnak"/>
    <w:uiPriority w:val="99"/>
    <w:unhideWhenUsed/>
    <w:rsid w:val="006F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3BE"/>
  </w:style>
  <w:style w:type="paragraph" w:styleId="Akapitzlist">
    <w:name w:val="List Paragraph"/>
    <w:basedOn w:val="Normalny"/>
    <w:uiPriority w:val="34"/>
    <w:qFormat/>
    <w:rsid w:val="003C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8B6E-8B50-42C7-9C23-218851F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2023-01-13T08:48:00Z</cp:lastPrinted>
  <dcterms:created xsi:type="dcterms:W3CDTF">2023-03-10T08:17:00Z</dcterms:created>
  <dcterms:modified xsi:type="dcterms:W3CDTF">2023-03-10T08:17:00Z</dcterms:modified>
</cp:coreProperties>
</file>