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02CC" w14:textId="288FD307" w:rsidR="00E72150" w:rsidRPr="002F1A2E" w:rsidRDefault="00000000">
      <w:pPr>
        <w:spacing w:after="0"/>
        <w:jc w:val="center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  <w:b/>
          <w:bCs/>
        </w:rPr>
        <w:t>UCHWAŁA NR</w:t>
      </w:r>
      <w:r w:rsidR="00641E45">
        <w:rPr>
          <w:rFonts w:ascii="Times New Roman" w:hAnsi="Times New Roman" w:cs="Times New Roman"/>
          <w:b/>
          <w:bCs/>
        </w:rPr>
        <w:t xml:space="preserve"> XLV/293/</w:t>
      </w:r>
      <w:r w:rsidRPr="002F1A2E">
        <w:rPr>
          <w:rFonts w:ascii="Times New Roman" w:hAnsi="Times New Roman" w:cs="Times New Roman"/>
          <w:b/>
          <w:bCs/>
        </w:rPr>
        <w:t>2023</w:t>
      </w:r>
    </w:p>
    <w:p w14:paraId="6BDE4AE3" w14:textId="77777777" w:rsidR="00E72150" w:rsidRDefault="000000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F1A2E">
        <w:rPr>
          <w:rFonts w:ascii="Times New Roman" w:hAnsi="Times New Roman" w:cs="Times New Roman"/>
          <w:b/>
          <w:bCs/>
        </w:rPr>
        <w:t>RADY GMINY MILEJEWO</w:t>
      </w:r>
    </w:p>
    <w:p w14:paraId="5D104448" w14:textId="77777777" w:rsidR="00235B51" w:rsidRPr="002F1A2E" w:rsidRDefault="00235B51">
      <w:pPr>
        <w:spacing w:after="0"/>
        <w:jc w:val="center"/>
        <w:rPr>
          <w:rFonts w:ascii="Times New Roman" w:hAnsi="Times New Roman" w:cs="Times New Roman"/>
        </w:rPr>
      </w:pPr>
    </w:p>
    <w:p w14:paraId="49EBCD31" w14:textId="6BAD25F6" w:rsidR="00E72150" w:rsidRPr="002F1A2E" w:rsidRDefault="00000000">
      <w:pPr>
        <w:spacing w:after="0"/>
        <w:jc w:val="center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  <w:b/>
          <w:bCs/>
        </w:rPr>
        <w:t>z dnia</w:t>
      </w:r>
      <w:r w:rsidR="00641E45">
        <w:rPr>
          <w:rFonts w:ascii="Times New Roman" w:hAnsi="Times New Roman" w:cs="Times New Roman"/>
          <w:b/>
          <w:bCs/>
        </w:rPr>
        <w:t xml:space="preserve"> 23 listopada 2</w:t>
      </w:r>
      <w:r w:rsidRPr="002F1A2E">
        <w:rPr>
          <w:rFonts w:ascii="Times New Roman" w:hAnsi="Times New Roman" w:cs="Times New Roman"/>
          <w:b/>
          <w:bCs/>
        </w:rPr>
        <w:t>023 roku</w:t>
      </w:r>
    </w:p>
    <w:p w14:paraId="762BABD6" w14:textId="77777777" w:rsidR="00E72150" w:rsidRPr="002F1A2E" w:rsidRDefault="00E721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6C252F" w14:textId="77777777" w:rsidR="00E72150" w:rsidRPr="002F1A2E" w:rsidRDefault="0000000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F1A2E">
        <w:rPr>
          <w:rFonts w:ascii="Times New Roman" w:hAnsi="Times New Roman" w:cs="Times New Roman"/>
          <w:b/>
          <w:bCs/>
        </w:rPr>
        <w:t>w sprawie ustalenia wysokości ekwiwalentu pieniężnego strażakom ratownikom Ochotniczej Straży Pożarnej za udział w działaniu ratowniczym, akcji ratowniczej, szkoleniu lub ćwiczeniu</w:t>
      </w:r>
    </w:p>
    <w:p w14:paraId="43DB3A0A" w14:textId="77777777" w:rsidR="00E72150" w:rsidRPr="002F1A2E" w:rsidRDefault="00E7215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C4E73CA" w14:textId="2122DCC7" w:rsidR="00E72150" w:rsidRPr="002F1A2E" w:rsidRDefault="0000000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 xml:space="preserve">Na podstawie art. 18 ust. 2 pkt 15 ustawy z dnia 8 marca 1990 r. o samorządzie gminnym (tj. Dz. U. </w:t>
      </w:r>
      <w:r w:rsidR="005A2F80">
        <w:rPr>
          <w:rFonts w:ascii="Times New Roman" w:hAnsi="Times New Roman" w:cs="Times New Roman"/>
        </w:rPr>
        <w:br/>
      </w:r>
      <w:r w:rsidRPr="002F1A2E">
        <w:rPr>
          <w:rFonts w:ascii="Times New Roman" w:hAnsi="Times New Roman" w:cs="Times New Roman"/>
        </w:rPr>
        <w:t>z 2023r. poz. 40</w:t>
      </w:r>
      <w:r w:rsidR="002F1A2E" w:rsidRPr="002F1A2E">
        <w:rPr>
          <w:rFonts w:ascii="Times New Roman" w:hAnsi="Times New Roman" w:cs="Times New Roman"/>
        </w:rPr>
        <w:t xml:space="preserve"> ze zm.</w:t>
      </w:r>
      <w:r w:rsidRPr="002F1A2E">
        <w:rPr>
          <w:rFonts w:ascii="Times New Roman" w:hAnsi="Times New Roman" w:cs="Times New Roman"/>
        </w:rPr>
        <w:t xml:space="preserve">) oraz art. 15 ust. 1 i 2 ustawy z dnia 17 grudnia 2021r. </w:t>
      </w:r>
      <w:r w:rsidR="002F1A2E" w:rsidRPr="002F1A2E">
        <w:rPr>
          <w:rFonts w:ascii="Times New Roman" w:hAnsi="Times New Roman" w:cs="Times New Roman"/>
        </w:rPr>
        <w:br/>
      </w:r>
      <w:r w:rsidRPr="002F1A2E">
        <w:rPr>
          <w:rFonts w:ascii="Times New Roman" w:hAnsi="Times New Roman" w:cs="Times New Roman"/>
        </w:rPr>
        <w:t>o ochotniczych strażach pożarnych (Dz. U. z 2023 r., poz. 194</w:t>
      </w:r>
      <w:r w:rsidR="002F1A2E" w:rsidRPr="002F1A2E">
        <w:rPr>
          <w:rFonts w:ascii="Times New Roman" w:hAnsi="Times New Roman" w:cs="Times New Roman"/>
        </w:rPr>
        <w:t xml:space="preserve"> ze zm.</w:t>
      </w:r>
      <w:r w:rsidRPr="002F1A2E">
        <w:rPr>
          <w:rFonts w:ascii="Times New Roman" w:hAnsi="Times New Roman" w:cs="Times New Roman"/>
        </w:rPr>
        <w:t xml:space="preserve">), </w:t>
      </w:r>
      <w:r w:rsidRPr="002F1A2E">
        <w:rPr>
          <w:rFonts w:ascii="Times New Roman" w:hAnsi="Times New Roman" w:cs="Times New Roman"/>
          <w:b/>
          <w:bCs/>
        </w:rPr>
        <w:t xml:space="preserve">Rada Gminy Milejewo uchwala, </w:t>
      </w:r>
      <w:r w:rsidR="005A2F80">
        <w:rPr>
          <w:rFonts w:ascii="Times New Roman" w:hAnsi="Times New Roman" w:cs="Times New Roman"/>
          <w:b/>
          <w:bCs/>
        </w:rPr>
        <w:br/>
      </w:r>
      <w:r w:rsidRPr="002F1A2E">
        <w:rPr>
          <w:rFonts w:ascii="Times New Roman" w:hAnsi="Times New Roman" w:cs="Times New Roman"/>
          <w:b/>
          <w:bCs/>
        </w:rPr>
        <w:t>co następuje:</w:t>
      </w:r>
    </w:p>
    <w:p w14:paraId="78BCE445" w14:textId="77777777" w:rsidR="00E72150" w:rsidRPr="002F1A2E" w:rsidRDefault="00E721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8E2DBF" w14:textId="517C82C7" w:rsidR="00E72150" w:rsidRPr="002F1A2E" w:rsidRDefault="00000000">
      <w:pPr>
        <w:spacing w:after="0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  <w:b/>
          <w:bCs/>
        </w:rPr>
        <w:t xml:space="preserve">§ 1. </w:t>
      </w:r>
      <w:r w:rsidRPr="002F1A2E">
        <w:rPr>
          <w:rFonts w:ascii="Times New Roman" w:hAnsi="Times New Roman" w:cs="Times New Roman"/>
        </w:rPr>
        <w:t xml:space="preserve">Ustala się </w:t>
      </w:r>
      <w:r w:rsidRPr="002F1A2E">
        <w:rPr>
          <w:rFonts w:ascii="Times New Roman" w:hAnsi="Times New Roman" w:cs="Times New Roman"/>
          <w:bCs/>
        </w:rPr>
        <w:t xml:space="preserve">wysokości ekwiwalentu pieniężnego strażakom ratownikom jednostek </w:t>
      </w:r>
      <w:bookmarkStart w:id="0" w:name="__DdeLink__1646_2786731465"/>
      <w:r w:rsidRPr="002F1A2E">
        <w:rPr>
          <w:rFonts w:ascii="Times New Roman" w:hAnsi="Times New Roman" w:cs="Times New Roman"/>
          <w:bCs/>
        </w:rPr>
        <w:t>Ochotniczej Straży Pożarnej</w:t>
      </w:r>
      <w:bookmarkEnd w:id="0"/>
      <w:r w:rsidRPr="002F1A2E">
        <w:rPr>
          <w:rFonts w:ascii="Times New Roman" w:hAnsi="Times New Roman" w:cs="Times New Roman"/>
          <w:bCs/>
        </w:rPr>
        <w:t xml:space="preserve"> Gminy Milejewo, za udział w działaniu ratowniczym, akcji ratowniczej, szkoleniu lub ćwiczeniu </w:t>
      </w:r>
      <w:r w:rsidR="005A2F80">
        <w:rPr>
          <w:rFonts w:ascii="Times New Roman" w:hAnsi="Times New Roman" w:cs="Times New Roman"/>
          <w:bCs/>
        </w:rPr>
        <w:br/>
      </w:r>
      <w:r w:rsidRPr="002F1A2E">
        <w:rPr>
          <w:rFonts w:ascii="Times New Roman" w:hAnsi="Times New Roman" w:cs="Times New Roman"/>
        </w:rPr>
        <w:t xml:space="preserve">za każdą rozpoczętą godzinę udziału, od zgłoszenia wyjazdu z jednostki </w:t>
      </w:r>
      <w:r w:rsidRPr="002F1A2E">
        <w:rPr>
          <w:rFonts w:ascii="Times New Roman" w:hAnsi="Times New Roman" w:cs="Times New Roman"/>
          <w:bCs/>
        </w:rPr>
        <w:t>Ochotniczej Straży Pożarnej</w:t>
      </w:r>
      <w:r w:rsidRPr="002F1A2E">
        <w:rPr>
          <w:rFonts w:ascii="Times New Roman" w:hAnsi="Times New Roman" w:cs="Times New Roman"/>
        </w:rPr>
        <w:t>:</w:t>
      </w:r>
    </w:p>
    <w:p w14:paraId="467DA378" w14:textId="77777777" w:rsidR="00E72150" w:rsidRPr="002F1A2E" w:rsidRDefault="00000000">
      <w:pPr>
        <w:spacing w:after="0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 xml:space="preserve">1) w </w:t>
      </w:r>
      <w:r w:rsidRPr="002F1A2E">
        <w:rPr>
          <w:rFonts w:ascii="Times New Roman" w:hAnsi="Times New Roman" w:cs="Times New Roman"/>
          <w:bCs/>
        </w:rPr>
        <w:t>działaniu ratowniczym, akcji ratowniczej</w:t>
      </w:r>
      <w:r w:rsidRPr="002F1A2E">
        <w:rPr>
          <w:rFonts w:ascii="Times New Roman" w:hAnsi="Times New Roman" w:cs="Times New Roman"/>
        </w:rPr>
        <w:t xml:space="preserve"> - w kwocie  </w:t>
      </w:r>
      <w:r w:rsidRPr="002F1A2E">
        <w:rPr>
          <w:rFonts w:ascii="Times New Roman" w:hAnsi="Times New Roman" w:cs="Times New Roman"/>
          <w:b/>
          <w:bCs/>
        </w:rPr>
        <w:t>15,00 zł</w:t>
      </w:r>
      <w:r w:rsidRPr="002F1A2E">
        <w:rPr>
          <w:rFonts w:ascii="Times New Roman" w:hAnsi="Times New Roman" w:cs="Times New Roman"/>
        </w:rPr>
        <w:t>;</w:t>
      </w:r>
    </w:p>
    <w:p w14:paraId="5CF51D71" w14:textId="77777777" w:rsidR="00E72150" w:rsidRPr="002F1A2E" w:rsidRDefault="00000000">
      <w:pPr>
        <w:spacing w:after="0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 xml:space="preserve">2) w </w:t>
      </w:r>
      <w:r w:rsidRPr="002F1A2E">
        <w:rPr>
          <w:rFonts w:ascii="Times New Roman" w:hAnsi="Times New Roman" w:cs="Times New Roman"/>
          <w:bCs/>
        </w:rPr>
        <w:t>szkoleniu lub ćwiczeniu</w:t>
      </w:r>
      <w:r w:rsidRPr="002F1A2E">
        <w:rPr>
          <w:rFonts w:ascii="Times New Roman" w:hAnsi="Times New Roman" w:cs="Times New Roman"/>
        </w:rPr>
        <w:t xml:space="preserve"> - w kwocie  </w:t>
      </w:r>
      <w:r w:rsidRPr="002F1A2E">
        <w:rPr>
          <w:rFonts w:ascii="Times New Roman" w:hAnsi="Times New Roman" w:cs="Times New Roman"/>
          <w:b/>
          <w:bCs/>
        </w:rPr>
        <w:t>7,00 zł</w:t>
      </w:r>
      <w:r w:rsidRPr="002F1A2E">
        <w:rPr>
          <w:rFonts w:ascii="Times New Roman" w:hAnsi="Times New Roman" w:cs="Times New Roman"/>
        </w:rPr>
        <w:t>;</w:t>
      </w:r>
    </w:p>
    <w:p w14:paraId="42775E1A" w14:textId="77777777" w:rsidR="00E72150" w:rsidRPr="002F1A2E" w:rsidRDefault="00E721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61F46B" w14:textId="77777777" w:rsidR="00E72150" w:rsidRPr="002F1A2E" w:rsidRDefault="00000000">
      <w:pPr>
        <w:spacing w:after="0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  <w:b/>
          <w:bCs/>
        </w:rPr>
        <w:t xml:space="preserve">§ 2. </w:t>
      </w:r>
      <w:r w:rsidRPr="002F1A2E">
        <w:rPr>
          <w:rFonts w:ascii="Times New Roman" w:hAnsi="Times New Roman" w:cs="Times New Roman"/>
        </w:rPr>
        <w:t>Wykonanie uchwały powierza się Wójtowi Gminy Milejewo.</w:t>
      </w:r>
    </w:p>
    <w:p w14:paraId="60EA9911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22FF061B" w14:textId="77777777" w:rsidR="00E72150" w:rsidRPr="002F1A2E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A2E">
        <w:rPr>
          <w:rFonts w:ascii="Times New Roman" w:hAnsi="Times New Roman" w:cs="Times New Roman"/>
          <w:b/>
          <w:bCs/>
          <w:sz w:val="22"/>
          <w:szCs w:val="22"/>
        </w:rPr>
        <w:t xml:space="preserve">§ 3. </w:t>
      </w:r>
      <w:r w:rsidRPr="002F1A2E">
        <w:rPr>
          <w:rFonts w:ascii="Times New Roman" w:hAnsi="Times New Roman" w:cs="Times New Roman"/>
          <w:sz w:val="22"/>
          <w:szCs w:val="22"/>
        </w:rPr>
        <w:t>Uchwała wchodzi w życie po upływie 14 dni od ogłoszenia w Dzienniku Urzędowym Województwa Warmińsko-Mazurskiego.</w:t>
      </w:r>
    </w:p>
    <w:p w14:paraId="21175989" w14:textId="77777777" w:rsidR="00454C67" w:rsidRDefault="00454C67" w:rsidP="00454C67">
      <w:pPr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2C9A06FC" w14:textId="77777777" w:rsidR="00E72150" w:rsidRPr="002F1A2E" w:rsidRDefault="00E72150">
      <w:pPr>
        <w:spacing w:after="0"/>
        <w:rPr>
          <w:rFonts w:ascii="Times New Roman" w:hAnsi="Times New Roman" w:cs="Times New Roman"/>
          <w:b/>
          <w:bCs/>
        </w:rPr>
      </w:pPr>
    </w:p>
    <w:p w14:paraId="2C0ACED6" w14:textId="77777777" w:rsidR="00E72150" w:rsidRPr="002F1A2E" w:rsidRDefault="00E72150">
      <w:pPr>
        <w:spacing w:after="0"/>
        <w:jc w:val="both"/>
        <w:rPr>
          <w:rFonts w:ascii="Times New Roman" w:hAnsi="Times New Roman" w:cs="Times New Roman"/>
        </w:rPr>
      </w:pPr>
    </w:p>
    <w:p w14:paraId="35ADA0B0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60FA5B93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7F97F5DC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7360F96D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6A4DBBE3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432DE5E1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52D8D097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62C70140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0787F0A2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05273E69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4D920787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7637A786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5022A595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5C37202A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49D9DFB2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466793D8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0E9F99B1" w14:textId="77777777" w:rsidR="00E72150" w:rsidRDefault="00E72150">
      <w:pPr>
        <w:spacing w:after="0"/>
        <w:rPr>
          <w:rFonts w:ascii="Times New Roman" w:hAnsi="Times New Roman" w:cs="Times New Roman"/>
        </w:rPr>
      </w:pPr>
    </w:p>
    <w:p w14:paraId="22D54863" w14:textId="77777777" w:rsidR="002F1A2E" w:rsidRDefault="002F1A2E">
      <w:pPr>
        <w:spacing w:after="0"/>
        <w:rPr>
          <w:rFonts w:ascii="Times New Roman" w:hAnsi="Times New Roman" w:cs="Times New Roman"/>
        </w:rPr>
      </w:pPr>
    </w:p>
    <w:p w14:paraId="13E698A5" w14:textId="77777777" w:rsidR="002F1A2E" w:rsidRDefault="002F1A2E">
      <w:pPr>
        <w:spacing w:after="0"/>
        <w:rPr>
          <w:rFonts w:ascii="Times New Roman" w:hAnsi="Times New Roman" w:cs="Times New Roman"/>
        </w:rPr>
      </w:pPr>
    </w:p>
    <w:p w14:paraId="4EEBEBBA" w14:textId="77777777" w:rsidR="002F1A2E" w:rsidRDefault="002F1A2E">
      <w:pPr>
        <w:spacing w:after="0"/>
        <w:rPr>
          <w:rFonts w:ascii="Times New Roman" w:hAnsi="Times New Roman" w:cs="Times New Roman"/>
        </w:rPr>
      </w:pPr>
    </w:p>
    <w:p w14:paraId="00542093" w14:textId="77777777" w:rsidR="002F1A2E" w:rsidRDefault="002F1A2E">
      <w:pPr>
        <w:spacing w:after="0"/>
        <w:rPr>
          <w:rFonts w:ascii="Times New Roman" w:hAnsi="Times New Roman" w:cs="Times New Roman"/>
        </w:rPr>
      </w:pPr>
    </w:p>
    <w:p w14:paraId="5C5FF80C" w14:textId="77777777" w:rsidR="002F1A2E" w:rsidRDefault="002F1A2E">
      <w:pPr>
        <w:spacing w:after="0"/>
        <w:rPr>
          <w:rFonts w:ascii="Times New Roman" w:hAnsi="Times New Roman" w:cs="Times New Roman"/>
        </w:rPr>
      </w:pPr>
    </w:p>
    <w:p w14:paraId="08C3D671" w14:textId="77777777" w:rsidR="002F1A2E" w:rsidRDefault="002F1A2E">
      <w:pPr>
        <w:spacing w:after="0"/>
        <w:rPr>
          <w:rFonts w:ascii="Times New Roman" w:hAnsi="Times New Roman" w:cs="Times New Roman"/>
        </w:rPr>
      </w:pPr>
    </w:p>
    <w:p w14:paraId="1BD7D513" w14:textId="77777777" w:rsidR="00E72150" w:rsidRPr="002F1A2E" w:rsidRDefault="00E72150">
      <w:pPr>
        <w:spacing w:after="0"/>
        <w:jc w:val="center"/>
        <w:rPr>
          <w:rFonts w:ascii="Times New Roman" w:hAnsi="Times New Roman" w:cs="Times New Roman"/>
          <w:b/>
        </w:rPr>
      </w:pPr>
    </w:p>
    <w:p w14:paraId="448D27F7" w14:textId="77777777" w:rsidR="00235B51" w:rsidRDefault="00235B51">
      <w:pPr>
        <w:spacing w:after="0"/>
        <w:jc w:val="center"/>
        <w:rPr>
          <w:rFonts w:ascii="Times New Roman" w:hAnsi="Times New Roman" w:cs="Times New Roman"/>
          <w:b/>
        </w:rPr>
      </w:pPr>
    </w:p>
    <w:p w14:paraId="4215EF1A" w14:textId="5418554C" w:rsidR="00E72150" w:rsidRPr="002F1A2E" w:rsidRDefault="00000000">
      <w:pPr>
        <w:spacing w:after="0"/>
        <w:jc w:val="center"/>
        <w:rPr>
          <w:rFonts w:ascii="Times New Roman" w:hAnsi="Times New Roman" w:cs="Times New Roman"/>
          <w:b/>
        </w:rPr>
      </w:pPr>
      <w:r w:rsidRPr="002F1A2E">
        <w:rPr>
          <w:rFonts w:ascii="Times New Roman" w:hAnsi="Times New Roman" w:cs="Times New Roman"/>
          <w:b/>
        </w:rPr>
        <w:t>Uzasadnienie</w:t>
      </w:r>
    </w:p>
    <w:p w14:paraId="5E8290EF" w14:textId="48040B48" w:rsidR="00E72150" w:rsidRPr="002F1A2E" w:rsidRDefault="00000000" w:rsidP="002F1A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>Zgodnie z art 15 ust 1 i 2 ustawy z dnia 17 grudnia 2021 r. o ochotniczych strażach pożarnych  (Dz. U. z 2023 r. poz. 194</w:t>
      </w:r>
      <w:r w:rsidR="002F1A2E" w:rsidRPr="002F1A2E">
        <w:rPr>
          <w:rFonts w:ascii="Times New Roman" w:hAnsi="Times New Roman" w:cs="Times New Roman"/>
        </w:rPr>
        <w:t xml:space="preserve"> ze zm.</w:t>
      </w:r>
      <w:r w:rsidRPr="002F1A2E">
        <w:rPr>
          <w:rFonts w:ascii="Times New Roman" w:hAnsi="Times New Roman" w:cs="Times New Roman"/>
        </w:rPr>
        <w:t>), określenie wysokości ekwiwalentu pieniężnego dla strażaków ratowników</w:t>
      </w:r>
      <w:r w:rsidR="002F1A2E">
        <w:rPr>
          <w:rFonts w:ascii="Times New Roman" w:hAnsi="Times New Roman" w:cs="Times New Roman"/>
        </w:rPr>
        <w:t xml:space="preserve"> </w:t>
      </w:r>
      <w:r w:rsidRPr="002F1A2E">
        <w:rPr>
          <w:rFonts w:ascii="Times New Roman" w:hAnsi="Times New Roman" w:cs="Times New Roman"/>
        </w:rPr>
        <w:t>Ochotniczych Straży Pożarnych, którzy uczestniczyli w działaniu ratowniczych, akcji ratowniczej, szkoleniu lub ćwiczeniu spoczywa na Radzie Gminy i powinien być on określony w drodze uchwały nie rzadziej niż raz na dwa lata.</w:t>
      </w:r>
    </w:p>
    <w:p w14:paraId="51FF0E85" w14:textId="77777777" w:rsidR="00E72150" w:rsidRPr="002F1A2E" w:rsidRDefault="0000000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 xml:space="preserve">Wysokość ekwiwalentu zgodnie z cytowanym wyżej artykułem nie może przekraczać 1/175 przeciętnego wynagrodzenia, ogłoszonego przez Prezesa Głównego Urzędu Statystycznego w Dzienniku Urzędowym Rzeczpospolitej Polskiej "Monitor Polski" na podstawie art. 20 pkt 2 ustawy z dnia 17 grudnia 1998 r. </w:t>
      </w:r>
      <w:r w:rsidRPr="002F1A2E">
        <w:rPr>
          <w:rFonts w:ascii="Times New Roman" w:hAnsi="Times New Roman" w:cs="Times New Roman"/>
        </w:rPr>
        <w:br/>
        <w:t xml:space="preserve">o emeryturach i rentach z Funduszu Ubezpieczeń Społecznych (Dz. U. z 2023 r., poz.1251 z późn. zm.) przed dniem ustalenia ekwiwalentu, za każdą rozpoczętą godzinę udziału w działaniach ratowniczych akcji ratowniczej, szkoleniu lub ćwiczeniu. Ekwiwalent jest wypłacany z budżetu gminy. </w:t>
      </w:r>
    </w:p>
    <w:p w14:paraId="40DCDB29" w14:textId="77777777" w:rsidR="00E72150" w:rsidRPr="002F1A2E" w:rsidRDefault="0000000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2F1A2E">
        <w:rPr>
          <w:color w:val="auto"/>
          <w:sz w:val="22"/>
          <w:szCs w:val="22"/>
        </w:rPr>
        <w:t xml:space="preserve">W roku 2022 r. przeciętne wynagrodzenie ogłoszone przez Prezesa Głównego Urzędu Statystycznego w Dzienniku Urzędowym Rzeczypospolitej Polskiej „Monitor Polski” wyniosło 6346,15 zł co oznacza, że wysokość ekwiwalentu nie może przekroczyć kwoty 36,26 zł za godzinę udziału w działaniu ratowniczym lub szkoleniu pożarniczym. </w:t>
      </w:r>
    </w:p>
    <w:p w14:paraId="73D07B60" w14:textId="77777777" w:rsidR="00E72150" w:rsidRPr="002F1A2E" w:rsidRDefault="00000000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2F1A2E">
        <w:rPr>
          <w:color w:val="auto"/>
          <w:sz w:val="22"/>
          <w:szCs w:val="22"/>
        </w:rPr>
        <w:t xml:space="preserve">Projekt uchwały zakłada zróżnicowanie stawki za udział w działaniach ratowniczych    i za udział w szkoleniach pożarniczych organizowanych przez Państwową Straż Pożarną lub gminę, z uwagi na różny zakres oraz charakter wykonywanych czynności objętych ekwiwalentem. Ekwiwalent pieniężny za godzinę udziału w działaniu ratowniczym proponuje się w wysokości 15,00 zł., natomiast ekwiwalent pieniężny za udział w szkoleniu pożarniczym organizowanym przez Państwową Straż Pożarną lub gminę proponuje się w wysokości 7,00 zł. </w:t>
      </w:r>
    </w:p>
    <w:p w14:paraId="17185F08" w14:textId="00668838" w:rsidR="002F1A2E" w:rsidRPr="002F1A2E" w:rsidRDefault="00000000" w:rsidP="002F1A2E">
      <w:pPr>
        <w:spacing w:after="0"/>
        <w:ind w:firstLine="708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>Zaproponowana w projekcie uchwały wysokość ekwiwalentu mieści się w granicy określonej w art. 15 ust. 2 cytowanej ustawy o ochotniczych strażach pożarnych  (Dz. U. z 2023 r. poz. 194).</w:t>
      </w:r>
    </w:p>
    <w:p w14:paraId="1F184A59" w14:textId="77777777" w:rsidR="00E72150" w:rsidRPr="002F1A2E" w:rsidRDefault="0000000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>Mając na celu uporządkowanie spraw związanych z wypłatą ekwiwalentu dla strażaków ochotników biorących udział w działaniach ratowniczych i szkoleniach podjęcie powyższej uchwały jest zasadne.</w:t>
      </w:r>
    </w:p>
    <w:p w14:paraId="01E8FE78" w14:textId="77777777" w:rsidR="00E72150" w:rsidRPr="002F1A2E" w:rsidRDefault="00000000">
      <w:pPr>
        <w:spacing w:after="0"/>
        <w:jc w:val="both"/>
        <w:rPr>
          <w:rFonts w:ascii="Times New Roman" w:hAnsi="Times New Roman" w:cs="Times New Roman"/>
        </w:rPr>
      </w:pPr>
      <w:r w:rsidRPr="002F1A2E">
        <w:rPr>
          <w:rFonts w:ascii="Times New Roman" w:hAnsi="Times New Roman" w:cs="Times New Roman"/>
        </w:rPr>
        <w:tab/>
        <w:t>W budżecie Gminy na 2023 r. zabezpieczono środki finansowe na wypłatę ekwiwalentu dla strażaków ratowników OSP, w związku z czym podjęcie niniejszej uchwały nie spowoduje dodatkowych obciążeń budżetu.</w:t>
      </w:r>
    </w:p>
    <w:p w14:paraId="6276F5AB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08BB842F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055EB7AB" w14:textId="77777777" w:rsidR="00454C67" w:rsidRDefault="00454C67" w:rsidP="00454C67">
      <w:pPr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5B3A11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1CCAA823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25A10EDF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2EC457C8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3D68542C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6671DE85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p w14:paraId="3972798C" w14:textId="77777777" w:rsidR="00E72150" w:rsidRPr="002F1A2E" w:rsidRDefault="00E72150">
      <w:pPr>
        <w:spacing w:after="0"/>
        <w:rPr>
          <w:rFonts w:ascii="Times New Roman" w:hAnsi="Times New Roman" w:cs="Times New Roman"/>
        </w:rPr>
      </w:pPr>
    </w:p>
    <w:sectPr w:rsidR="00E72150" w:rsidRPr="002F1A2E" w:rsidSect="002F1A2E">
      <w:headerReference w:type="default" r:id="rId7"/>
      <w:pgSz w:w="11906" w:h="16838"/>
      <w:pgMar w:top="1418" w:right="1021" w:bottom="992" w:left="1021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0996" w14:textId="77777777" w:rsidR="00FA591A" w:rsidRDefault="00FA591A">
      <w:pPr>
        <w:spacing w:after="0" w:line="240" w:lineRule="auto"/>
      </w:pPr>
      <w:r>
        <w:separator/>
      </w:r>
    </w:p>
  </w:endnote>
  <w:endnote w:type="continuationSeparator" w:id="0">
    <w:p w14:paraId="7E7ACC6A" w14:textId="77777777" w:rsidR="00FA591A" w:rsidRDefault="00FA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3F2E" w14:textId="77777777" w:rsidR="00FA591A" w:rsidRDefault="00FA591A">
      <w:pPr>
        <w:spacing w:after="0" w:line="240" w:lineRule="auto"/>
      </w:pPr>
      <w:r>
        <w:separator/>
      </w:r>
    </w:p>
  </w:footnote>
  <w:footnote w:type="continuationSeparator" w:id="0">
    <w:p w14:paraId="6419C2A9" w14:textId="77777777" w:rsidR="00FA591A" w:rsidRDefault="00FA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E692" w14:textId="030D8DC6" w:rsidR="00E72150" w:rsidRDefault="00E7215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50"/>
    <w:rsid w:val="000443E2"/>
    <w:rsid w:val="00235B51"/>
    <w:rsid w:val="002F1A2E"/>
    <w:rsid w:val="002F5FC7"/>
    <w:rsid w:val="00420B62"/>
    <w:rsid w:val="00454C67"/>
    <w:rsid w:val="005A2F80"/>
    <w:rsid w:val="00641E45"/>
    <w:rsid w:val="00777344"/>
    <w:rsid w:val="00B07828"/>
    <w:rsid w:val="00E72150"/>
    <w:rsid w:val="00F63525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A80"/>
  <w15:docId w15:val="{02FA8453-6179-4CCA-8698-A56CC87F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C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0C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lb-s">
    <w:name w:val="a_lb-s"/>
    <w:basedOn w:val="Domylnaczcionkaakapitu"/>
    <w:qFormat/>
    <w:rsid w:val="00A33EE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A33EE7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B6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4B69"/>
  </w:style>
  <w:style w:type="character" w:customStyle="1" w:styleId="StopkaZnak">
    <w:name w:val="Stopka Znak"/>
    <w:basedOn w:val="Domylnaczcionkaakapitu"/>
    <w:link w:val="Stopka"/>
    <w:uiPriority w:val="99"/>
    <w:qFormat/>
    <w:rsid w:val="009A4B69"/>
  </w:style>
  <w:style w:type="paragraph" w:styleId="Nagwek">
    <w:name w:val="header"/>
    <w:basedOn w:val="Normalny"/>
    <w:next w:val="Tekstpodstawowy"/>
    <w:link w:val="NagwekZnak"/>
    <w:uiPriority w:val="99"/>
    <w:unhideWhenUsed/>
    <w:rsid w:val="009A4B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80C53"/>
    <w:pPr>
      <w:ind w:left="720"/>
      <w:contextualSpacing/>
    </w:pPr>
  </w:style>
  <w:style w:type="paragraph" w:customStyle="1" w:styleId="Default">
    <w:name w:val="Default"/>
    <w:qFormat/>
    <w:rsid w:val="006309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B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A4B6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B3646C"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F70-A616-49D7-8CAA-D99B47DE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miroslaw.czyszejuk</dc:creator>
  <dc:description/>
  <cp:lastModifiedBy>konto sluzbowe</cp:lastModifiedBy>
  <cp:revision>4</cp:revision>
  <cp:lastPrinted>2023-07-19T10:28:00Z</cp:lastPrinted>
  <dcterms:created xsi:type="dcterms:W3CDTF">2023-11-21T11:19:00Z</dcterms:created>
  <dcterms:modified xsi:type="dcterms:W3CDTF">2023-11-29T07:26:00Z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