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468A87A7" w:rsidR="004E0305" w:rsidRPr="00B108B6" w:rsidRDefault="00CE0A67" w:rsidP="004E030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B5963">
        <w:rPr>
          <w:rFonts w:ascii="Calibri" w:eastAsia="Times New Roman" w:hAnsi="Calibri" w:cs="Arial"/>
          <w:b/>
          <w:sz w:val="24"/>
          <w:szCs w:val="24"/>
          <w:lang w:eastAsia="pl-PL"/>
        </w:rPr>
        <w:t>L</w:t>
      </w:r>
      <w:r w:rsidR="00422972">
        <w:rPr>
          <w:rFonts w:ascii="Calibri" w:eastAsia="Times New Roman" w:hAnsi="Calibri" w:cs="Arial"/>
          <w:b/>
          <w:sz w:val="24"/>
          <w:szCs w:val="24"/>
          <w:lang w:eastAsia="pl-PL"/>
        </w:rPr>
        <w:t>V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</w:p>
    <w:p w14:paraId="488C6A96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14:paraId="4DE1D9A1" w14:textId="45155256" w:rsidR="004E0305" w:rsidRPr="00B108B6" w:rsidRDefault="004E0305" w:rsidP="00F15BF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422972">
        <w:rPr>
          <w:rFonts w:ascii="Calibri" w:eastAsia="Times New Roman" w:hAnsi="Calibri" w:cs="Arial"/>
          <w:b/>
          <w:sz w:val="24"/>
          <w:szCs w:val="24"/>
          <w:lang w:eastAsia="pl-PL"/>
        </w:rPr>
        <w:t>2</w:t>
      </w:r>
      <w:r w:rsidR="00B325C0">
        <w:rPr>
          <w:rFonts w:ascii="Calibri" w:eastAsia="Times New Roman" w:hAnsi="Calibri" w:cs="Arial"/>
          <w:b/>
          <w:sz w:val="24"/>
          <w:szCs w:val="24"/>
          <w:lang w:eastAsia="pl-PL"/>
        </w:rPr>
        <w:t>3 listopada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2023</w:t>
      </w:r>
      <w:r w:rsidR="007E2423">
        <w:rPr>
          <w:rFonts w:ascii="Calibri" w:eastAsia="Times New Roman" w:hAnsi="Calibri" w:cs="Arial"/>
          <w:b/>
          <w:sz w:val="24"/>
          <w:szCs w:val="24"/>
          <w:lang w:eastAsia="pl-PL"/>
        </w:rPr>
        <w:t>r. o godz. 1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>0.00 (czwartek)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14:paraId="6C66C6DC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23B86133" w14:textId="740B1EF7" w:rsidR="007E2423" w:rsidRDefault="004E0305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z następującym porządkiem obrad:</w:t>
      </w:r>
    </w:p>
    <w:p w14:paraId="69AFEF40" w14:textId="77777777" w:rsidR="00FB5963" w:rsidRDefault="00FB5963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E67F239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Otwarcie sesji.</w:t>
      </w:r>
    </w:p>
    <w:p w14:paraId="04C45957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Stwierdzenie prawomocności (quorum) sesji.</w:t>
      </w:r>
    </w:p>
    <w:p w14:paraId="7BA40FE8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porządku obrad.</w:t>
      </w:r>
    </w:p>
    <w:p w14:paraId="6003250D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protokołu z XLIV Sesji Rady Gminy.</w:t>
      </w:r>
    </w:p>
    <w:p w14:paraId="73B1419B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Składanie na piśmie interpelacji i zapytań Radnych.</w:t>
      </w:r>
    </w:p>
    <w:p w14:paraId="722EC7FF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Sprawozdanie Wójta Gminy z pracy między sesjami.</w:t>
      </w:r>
    </w:p>
    <w:p w14:paraId="07BB8909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Dyskusja nad sprawozdaniem Wójta Gminy z pracy między sesjami.</w:t>
      </w:r>
    </w:p>
    <w:p w14:paraId="4084DA70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zmiany Wieloletniej Prognozy Finansowej Gminy Milejewo na lata 2023 – 2026.</w:t>
      </w:r>
    </w:p>
    <w:p w14:paraId="43BCCF0F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 w budżecie Gminy Milejewo na 2023 rok.</w:t>
      </w:r>
    </w:p>
    <w:p w14:paraId="3D603A28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obniżenia ceny skupu żyta do celów podatku rolnego na 2024 rok.</w:t>
      </w:r>
    </w:p>
    <w:p w14:paraId="2FA3E3DA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Podjęcie uchwały Rady Gminy Milejewo w sprawie określenia stawek podatku od nieruchomości </w:t>
      </w:r>
      <w:r>
        <w:rPr>
          <w:rFonts w:ascii="Calibri" w:eastAsia="Calibri" w:hAnsi="Calibri" w:cs="Arial"/>
          <w:bCs/>
          <w:lang w:eastAsia="pl-PL"/>
        </w:rPr>
        <w:br/>
        <w:t>na rok 2024.</w:t>
      </w:r>
    </w:p>
    <w:p w14:paraId="3D68FB6F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określenia stawek podatku od środków transportowych na rok 2024.</w:t>
      </w:r>
    </w:p>
    <w:p w14:paraId="7F82B7F9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eastAsia="Calibri" w:cstheme="minorHAnsi"/>
          <w:bCs/>
          <w:lang w:eastAsia="pl-PL"/>
        </w:rPr>
        <w:t xml:space="preserve">Podjęcie uchwały Rady Gminy Milejewo w sprawie </w:t>
      </w:r>
      <w:r>
        <w:t>wprowadzenia opłaty od posiadania psów, określenia wysokości stawki opłaty od posiadania psów, określenia zasad ustalania i poboru oraz terminu płatności opłaty od posiadania psów a także zarządzenia poboru tej opłaty w drodze inkasa, określenia inkasentów i wysokości wynagrodzenia za inkaso.</w:t>
      </w:r>
    </w:p>
    <w:p w14:paraId="54D8C5D0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 xml:space="preserve">Podjęcie uchwały Rady Gminy Milejewo w sprawie </w:t>
      </w:r>
      <w:r>
        <w:rPr>
          <w:rFonts w:cstheme="minorHAnsi"/>
          <w:bCs/>
        </w:rPr>
        <w:t>uchwalenia Rocznego programu współpracy Gminy Milejewo z organizacjami pozarządowymi oraz podmiotami o których mowa w art. 3 ust. 3 ustawy z dnia 24 kwietnia 2003 r. o działalności pożytku publicznego i o wolontariacie na 2024 rok.</w:t>
      </w:r>
    </w:p>
    <w:p w14:paraId="1B29AE3B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Podjęcie uchwały Rady Gminy Milejewo w sprawie ustalenia wysokości ekwiwalentu pieniężnego strażakom ratownikom Ochotniczej Straży Pożarnej za udział w działaniu ratowniczym, akcji ratowniczej, szkoleniu lub ćwiczeniu.</w:t>
      </w:r>
    </w:p>
    <w:p w14:paraId="290DD5F7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Podjęcie uchwały Rady Gminy Milejewo w sprawie rozpatrzenia skargi na bezczynność Wójta Gminy Milejewo.</w:t>
      </w:r>
    </w:p>
    <w:p w14:paraId="12D637FB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color w:val="FF0000"/>
          <w:lang w:eastAsia="pl-PL"/>
        </w:rPr>
      </w:pPr>
      <w:r>
        <w:rPr>
          <w:rFonts w:eastAsia="Calibri" w:cstheme="minorHAnsi"/>
          <w:bCs/>
          <w:lang w:eastAsia="pl-PL"/>
        </w:rPr>
        <w:t>Podjęcie uchwały Rady Gminy Milejewo w sprawie</w:t>
      </w:r>
      <w:r>
        <w:rPr>
          <w:b/>
        </w:rPr>
        <w:t xml:space="preserve"> </w:t>
      </w:r>
      <w:r>
        <w:rPr>
          <w:bCs/>
        </w:rPr>
        <w:t xml:space="preserve">zmiany uchwały </w:t>
      </w:r>
      <w:bookmarkStart w:id="0" w:name="_Hlk150845513"/>
      <w:r>
        <w:rPr>
          <w:bCs/>
        </w:rPr>
        <w:t>Nr XLIV/282/2023 Rady Gminy Milejewo z dnia 21 września 2023 roku w sprawie udzielenia dotacji celowej na prace konserwatorskie i roboty budowlane przy obiektach wpisanych do rejestru zabytków</w:t>
      </w:r>
      <w:bookmarkEnd w:id="0"/>
      <w:r>
        <w:rPr>
          <w:bCs/>
        </w:rPr>
        <w:t>.</w:t>
      </w:r>
    </w:p>
    <w:p w14:paraId="3F2E4418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 xml:space="preserve">Podjęcie uchwały Rady Gminy Milejewo w sprawie wyrażenia zgody na nabycie nieruchomości </w:t>
      </w:r>
      <w:r>
        <w:rPr>
          <w:rFonts w:eastAsia="Calibri" w:cstheme="minorHAnsi"/>
          <w:bCs/>
          <w:lang w:eastAsia="pl-PL"/>
        </w:rPr>
        <w:br/>
        <w:t>na rzecz Gminy Milejewo.</w:t>
      </w:r>
    </w:p>
    <w:p w14:paraId="6CF71120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Podjęcie uchwały Rady Gminy Milejewo w sprawie wyrażenia zgody na zbycie nieruchomości stanowiącej gminny zasób nieruchomości.</w:t>
      </w:r>
    </w:p>
    <w:p w14:paraId="5D58F29B" w14:textId="3E5BAD28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Informacje o złożonych interpelacjach i zapytaniach Radnych oraz udzielonych na nie odpowiedziach.</w:t>
      </w:r>
      <w:r>
        <w:rPr>
          <w:rFonts w:ascii="Calibri" w:eastAsia="Calibri" w:hAnsi="Calibri" w:cs="Arial"/>
          <w:bCs/>
          <w:lang w:eastAsia="pl-PL"/>
        </w:rPr>
        <w:br/>
      </w:r>
    </w:p>
    <w:p w14:paraId="3860196C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lastRenderedPageBreak/>
        <w:t>Sprawy różne:</w:t>
      </w:r>
    </w:p>
    <w:p w14:paraId="59BC1A67" w14:textId="77777777" w:rsidR="00B325C0" w:rsidRDefault="00B325C0" w:rsidP="00B325C0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- informacja </w:t>
      </w:r>
      <w:r>
        <w:rPr>
          <w:rFonts w:eastAsia="Times New Roman" w:cs="Arial"/>
          <w:lang w:eastAsia="pl-PL"/>
        </w:rPr>
        <w:t>o stanie realizacji zadań oświatowych w Gminie Milejewo za rok szkolny 2022/2023;</w:t>
      </w:r>
    </w:p>
    <w:p w14:paraId="204DB6EA" w14:textId="77777777" w:rsidR="00B325C0" w:rsidRDefault="00B325C0" w:rsidP="00B325C0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hAnsi="Calibri" w:cs="Arial"/>
          <w:bCs/>
        </w:rPr>
      </w:pPr>
      <w:r>
        <w:rPr>
          <w:rFonts w:ascii="Calibri" w:eastAsia="Times New Roman" w:hAnsi="Calibri" w:cs="Arial"/>
          <w:bCs/>
          <w:lang w:eastAsia="pl-PL"/>
        </w:rPr>
        <w:t xml:space="preserve">- </w:t>
      </w:r>
      <w:r>
        <w:rPr>
          <w:rFonts w:ascii="Calibri" w:hAnsi="Calibri" w:cs="Arial"/>
          <w:bCs/>
        </w:rPr>
        <w:t>informacja z analizy oświadczeń majątkowych złożonych za 2022 rok.</w:t>
      </w:r>
    </w:p>
    <w:p w14:paraId="606EEC26" w14:textId="77777777" w:rsidR="00B325C0" w:rsidRDefault="00B325C0" w:rsidP="00B325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Zakończenie sesji.</w:t>
      </w:r>
    </w:p>
    <w:p w14:paraId="7A86CA80" w14:textId="77777777" w:rsidR="00FB5963" w:rsidRDefault="00FB5963" w:rsidP="00427947">
      <w:pPr>
        <w:spacing w:line="240" w:lineRule="auto"/>
        <w:ind w:left="4956"/>
        <w:rPr>
          <w:i/>
          <w:iCs/>
        </w:rPr>
      </w:pPr>
    </w:p>
    <w:p w14:paraId="38BD899B" w14:textId="45D28F5B" w:rsidR="00D06690" w:rsidRDefault="00FB7D70" w:rsidP="00D06690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Przewodniczący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</w:t>
      </w:r>
    </w:p>
    <w:p w14:paraId="3933BECD" w14:textId="1FD07190" w:rsidR="00B108B6" w:rsidRPr="00FB7D70" w:rsidRDefault="00D06690" w:rsidP="00D06690">
      <w:pPr>
        <w:spacing w:line="240" w:lineRule="auto"/>
        <w:ind w:left="4956"/>
        <w:rPr>
          <w:i/>
          <w:iCs/>
        </w:rPr>
      </w:pPr>
      <w:r>
        <w:rPr>
          <w:i/>
          <w:iCs/>
        </w:rPr>
        <w:t xml:space="preserve">                     </w:t>
      </w:r>
      <w:r w:rsidR="00FB7D70" w:rsidRPr="004E0305">
        <w:rPr>
          <w:i/>
          <w:iCs/>
        </w:rPr>
        <w:t>Zbigniew Banach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A3C8" w14:textId="77777777" w:rsidR="00413B38" w:rsidRDefault="00413B38" w:rsidP="00B108B6">
      <w:pPr>
        <w:spacing w:after="0" w:line="240" w:lineRule="auto"/>
      </w:pPr>
      <w:r>
        <w:separator/>
      </w:r>
    </w:p>
  </w:endnote>
  <w:endnote w:type="continuationSeparator" w:id="0">
    <w:p w14:paraId="6AE53EF0" w14:textId="77777777" w:rsidR="00413B38" w:rsidRDefault="00413B38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1F33" w14:textId="77777777" w:rsidR="00413B38" w:rsidRDefault="00413B38" w:rsidP="00B108B6">
      <w:pPr>
        <w:spacing w:after="0" w:line="240" w:lineRule="auto"/>
      </w:pPr>
      <w:r>
        <w:separator/>
      </w:r>
    </w:p>
  </w:footnote>
  <w:footnote w:type="continuationSeparator" w:id="0">
    <w:p w14:paraId="5CEECCC8" w14:textId="77777777" w:rsidR="00413B38" w:rsidRDefault="00413B38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3AD4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3B38"/>
    <w:rsid w:val="00417120"/>
    <w:rsid w:val="00420A55"/>
    <w:rsid w:val="00421158"/>
    <w:rsid w:val="004213C3"/>
    <w:rsid w:val="004215F1"/>
    <w:rsid w:val="00422201"/>
    <w:rsid w:val="00422938"/>
    <w:rsid w:val="00422972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2203"/>
    <w:rsid w:val="00643F6A"/>
    <w:rsid w:val="00645063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2F7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5C0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2</cp:revision>
  <cp:lastPrinted>2022-10-20T06:23:00Z</cp:lastPrinted>
  <dcterms:created xsi:type="dcterms:W3CDTF">2023-11-14T12:14:00Z</dcterms:created>
  <dcterms:modified xsi:type="dcterms:W3CDTF">2023-11-14T12:14:00Z</dcterms:modified>
</cp:coreProperties>
</file>