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FD39" w14:textId="1F0A83AB" w:rsidR="004E4B57" w:rsidRDefault="004E4B57" w:rsidP="001509E8">
      <w:pPr>
        <w:spacing w:after="0"/>
        <w:jc w:val="center"/>
        <w:rPr>
          <w:rFonts w:ascii="Times New Roman" w:hAnsi="Times New Roman"/>
          <w:b/>
          <w:sz w:val="28"/>
          <w:szCs w:val="28"/>
        </w:rPr>
      </w:pPr>
      <w:r w:rsidRPr="001509E8">
        <w:rPr>
          <w:rFonts w:ascii="Times New Roman" w:hAnsi="Times New Roman"/>
          <w:b/>
          <w:sz w:val="28"/>
          <w:szCs w:val="28"/>
        </w:rPr>
        <w:t>Z</w:t>
      </w:r>
      <w:r>
        <w:rPr>
          <w:rFonts w:ascii="Times New Roman" w:hAnsi="Times New Roman"/>
          <w:b/>
          <w:sz w:val="28"/>
          <w:szCs w:val="28"/>
        </w:rPr>
        <w:t>ARZĄDZENIE</w:t>
      </w:r>
      <w:r w:rsidR="00A52363">
        <w:rPr>
          <w:rFonts w:ascii="Times New Roman" w:hAnsi="Times New Roman"/>
          <w:b/>
          <w:sz w:val="28"/>
          <w:szCs w:val="28"/>
        </w:rPr>
        <w:t xml:space="preserve"> Nr </w:t>
      </w:r>
      <w:r w:rsidR="00477BAC">
        <w:rPr>
          <w:rFonts w:ascii="Times New Roman" w:hAnsi="Times New Roman"/>
          <w:b/>
          <w:sz w:val="28"/>
          <w:szCs w:val="28"/>
        </w:rPr>
        <w:t>48</w:t>
      </w:r>
      <w:r w:rsidR="00757D91">
        <w:rPr>
          <w:rFonts w:ascii="Times New Roman" w:hAnsi="Times New Roman"/>
          <w:b/>
          <w:sz w:val="28"/>
          <w:szCs w:val="28"/>
        </w:rPr>
        <w:t>/23</w:t>
      </w:r>
    </w:p>
    <w:p w14:paraId="51F457BC" w14:textId="1C1433B5" w:rsidR="004E4B57" w:rsidRPr="001509E8" w:rsidRDefault="00C87312" w:rsidP="001509E8">
      <w:pPr>
        <w:spacing w:after="0"/>
        <w:jc w:val="center"/>
        <w:rPr>
          <w:rFonts w:ascii="Times New Roman" w:hAnsi="Times New Roman"/>
          <w:b/>
          <w:sz w:val="28"/>
          <w:szCs w:val="28"/>
        </w:rPr>
      </w:pPr>
      <w:r>
        <w:rPr>
          <w:rFonts w:ascii="Times New Roman" w:hAnsi="Times New Roman"/>
          <w:b/>
          <w:sz w:val="28"/>
          <w:szCs w:val="28"/>
        </w:rPr>
        <w:t xml:space="preserve">Wójta Gminy </w:t>
      </w:r>
      <w:r w:rsidR="007E5996">
        <w:rPr>
          <w:rFonts w:ascii="Times New Roman" w:hAnsi="Times New Roman"/>
          <w:b/>
          <w:sz w:val="28"/>
          <w:szCs w:val="28"/>
        </w:rPr>
        <w:t>Milejewo</w:t>
      </w:r>
    </w:p>
    <w:p w14:paraId="25D6B3F2" w14:textId="5396DB0A" w:rsidR="004E4B57" w:rsidRDefault="004E4B57" w:rsidP="001509E8">
      <w:pPr>
        <w:spacing w:after="0"/>
        <w:jc w:val="center"/>
        <w:rPr>
          <w:rFonts w:ascii="Times New Roman" w:hAnsi="Times New Roman"/>
          <w:b/>
          <w:sz w:val="28"/>
          <w:szCs w:val="28"/>
        </w:rPr>
      </w:pPr>
      <w:r w:rsidRPr="001509E8">
        <w:rPr>
          <w:rFonts w:ascii="Times New Roman" w:hAnsi="Times New Roman"/>
          <w:b/>
          <w:sz w:val="28"/>
          <w:szCs w:val="28"/>
        </w:rPr>
        <w:t xml:space="preserve">z dnia </w:t>
      </w:r>
      <w:r w:rsidR="00041124">
        <w:rPr>
          <w:rFonts w:ascii="Times New Roman" w:hAnsi="Times New Roman"/>
          <w:b/>
          <w:sz w:val="28"/>
          <w:szCs w:val="28"/>
        </w:rPr>
        <w:t>23</w:t>
      </w:r>
      <w:r w:rsidR="007E5996">
        <w:rPr>
          <w:rFonts w:ascii="Times New Roman" w:hAnsi="Times New Roman"/>
          <w:b/>
          <w:sz w:val="28"/>
          <w:szCs w:val="28"/>
        </w:rPr>
        <w:t xml:space="preserve"> października</w:t>
      </w:r>
      <w:r w:rsidR="00757D91">
        <w:rPr>
          <w:rFonts w:ascii="Times New Roman" w:hAnsi="Times New Roman"/>
          <w:b/>
          <w:sz w:val="28"/>
          <w:szCs w:val="28"/>
        </w:rPr>
        <w:t xml:space="preserve"> 2023</w:t>
      </w:r>
      <w:r w:rsidRPr="001509E8">
        <w:rPr>
          <w:rFonts w:ascii="Times New Roman" w:hAnsi="Times New Roman"/>
          <w:b/>
          <w:sz w:val="28"/>
          <w:szCs w:val="28"/>
        </w:rPr>
        <w:t xml:space="preserve"> roku</w:t>
      </w:r>
    </w:p>
    <w:p w14:paraId="38C20CED" w14:textId="77777777" w:rsidR="004E4B57" w:rsidRDefault="004E4B57" w:rsidP="001509E8">
      <w:pPr>
        <w:spacing w:after="0"/>
        <w:jc w:val="center"/>
        <w:rPr>
          <w:rFonts w:ascii="Times New Roman" w:hAnsi="Times New Roman"/>
          <w:b/>
          <w:sz w:val="28"/>
          <w:szCs w:val="28"/>
        </w:rPr>
      </w:pPr>
    </w:p>
    <w:p w14:paraId="0776BAEA" w14:textId="77777777" w:rsidR="004E4B57" w:rsidRPr="00034E3F" w:rsidRDefault="004E4B57" w:rsidP="001509E8">
      <w:pPr>
        <w:spacing w:after="0"/>
        <w:jc w:val="center"/>
        <w:rPr>
          <w:rFonts w:ascii="Times New Roman" w:hAnsi="Times New Roman"/>
          <w:b/>
          <w:sz w:val="24"/>
          <w:szCs w:val="24"/>
        </w:rPr>
      </w:pPr>
      <w:r w:rsidRPr="00034E3F">
        <w:rPr>
          <w:rFonts w:ascii="Times New Roman" w:hAnsi="Times New Roman"/>
          <w:b/>
          <w:sz w:val="24"/>
          <w:szCs w:val="24"/>
        </w:rPr>
        <w:t>w sprawie wytycznych do sporządzenia sprawozdań finansowych przez podległe jednostki organizacyjne</w:t>
      </w:r>
    </w:p>
    <w:p w14:paraId="70ED5C2D" w14:textId="77777777" w:rsidR="004E4B57" w:rsidRPr="00034E3F" w:rsidRDefault="004E4B57" w:rsidP="001509E8">
      <w:pPr>
        <w:spacing w:after="0"/>
        <w:jc w:val="center"/>
        <w:rPr>
          <w:rFonts w:ascii="Times New Roman" w:hAnsi="Times New Roman"/>
          <w:b/>
          <w:sz w:val="24"/>
          <w:szCs w:val="24"/>
        </w:rPr>
      </w:pPr>
    </w:p>
    <w:p w14:paraId="5CF61AE3" w14:textId="77777777" w:rsidR="004E4B57" w:rsidRPr="00034E3F" w:rsidRDefault="004E4B57" w:rsidP="001509E8">
      <w:pPr>
        <w:spacing w:after="0"/>
        <w:ind w:firstLine="340"/>
        <w:jc w:val="both"/>
        <w:rPr>
          <w:rFonts w:ascii="Times New Roman" w:hAnsi="Times New Roman"/>
          <w:sz w:val="24"/>
          <w:szCs w:val="24"/>
        </w:rPr>
      </w:pPr>
      <w:r w:rsidRPr="00034E3F">
        <w:rPr>
          <w:rFonts w:ascii="Times New Roman" w:hAnsi="Times New Roman"/>
          <w:sz w:val="24"/>
          <w:szCs w:val="24"/>
        </w:rPr>
        <w:t>Na podstawie art.40 ust. 3 pkt 4 ustawy z dnia o fin</w:t>
      </w:r>
      <w:r w:rsidR="00757D91">
        <w:rPr>
          <w:rFonts w:ascii="Times New Roman" w:hAnsi="Times New Roman"/>
          <w:sz w:val="24"/>
          <w:szCs w:val="24"/>
        </w:rPr>
        <w:t>ansach publicznych (Dz.U. z 2023 roku poz. 1270 ze zm.) oraz §23 R</w:t>
      </w:r>
      <w:r w:rsidRPr="00034E3F">
        <w:rPr>
          <w:rFonts w:ascii="Times New Roman" w:hAnsi="Times New Roman"/>
          <w:sz w:val="24"/>
          <w:szCs w:val="24"/>
        </w:rPr>
        <w:t>ozporządzenia Ministra Rozwoju i Finansów z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w:t>
      </w:r>
      <w:r w:rsidR="00C87312">
        <w:rPr>
          <w:rFonts w:ascii="Times New Roman" w:hAnsi="Times New Roman"/>
          <w:sz w:val="24"/>
          <w:szCs w:val="24"/>
        </w:rPr>
        <w:t>20</w:t>
      </w:r>
      <w:r w:rsidRPr="00034E3F">
        <w:rPr>
          <w:rFonts w:ascii="Times New Roman" w:hAnsi="Times New Roman"/>
          <w:sz w:val="24"/>
          <w:szCs w:val="24"/>
        </w:rPr>
        <w:t>r. poz. </w:t>
      </w:r>
      <w:r w:rsidR="00C87312">
        <w:rPr>
          <w:rFonts w:ascii="Times New Roman" w:hAnsi="Times New Roman"/>
          <w:sz w:val="24"/>
          <w:szCs w:val="24"/>
        </w:rPr>
        <w:t>342</w:t>
      </w:r>
      <w:r w:rsidRPr="00034E3F">
        <w:rPr>
          <w:rFonts w:ascii="Times New Roman" w:hAnsi="Times New Roman"/>
          <w:sz w:val="24"/>
          <w:szCs w:val="24"/>
        </w:rPr>
        <w:t> </w:t>
      </w:r>
      <w:proofErr w:type="spellStart"/>
      <w:r w:rsidR="00C87312">
        <w:rPr>
          <w:rFonts w:ascii="Times New Roman" w:hAnsi="Times New Roman"/>
          <w:sz w:val="24"/>
          <w:szCs w:val="24"/>
        </w:rPr>
        <w:t>t.j</w:t>
      </w:r>
      <w:proofErr w:type="spellEnd"/>
      <w:r w:rsidRPr="00034E3F">
        <w:rPr>
          <w:rFonts w:ascii="Times New Roman" w:hAnsi="Times New Roman"/>
          <w:sz w:val="24"/>
          <w:szCs w:val="24"/>
        </w:rPr>
        <w:t xml:space="preserve">.) </w:t>
      </w:r>
    </w:p>
    <w:p w14:paraId="68727012" w14:textId="77777777" w:rsidR="004E4B57" w:rsidRDefault="004E4B57" w:rsidP="001509E8">
      <w:pPr>
        <w:spacing w:after="0" w:line="240" w:lineRule="auto"/>
        <w:jc w:val="center"/>
        <w:rPr>
          <w:rFonts w:ascii="Times New Roman" w:hAnsi="Times New Roman"/>
          <w:b/>
          <w:bCs/>
          <w:sz w:val="28"/>
          <w:szCs w:val="24"/>
          <w:lang w:eastAsia="pl-PL"/>
        </w:rPr>
      </w:pPr>
    </w:p>
    <w:p w14:paraId="09425B2D" w14:textId="207A1F71" w:rsidR="004E4B57" w:rsidRPr="001509E8" w:rsidRDefault="00C87312" w:rsidP="001509E8">
      <w:pPr>
        <w:spacing w:after="0" w:line="240" w:lineRule="auto"/>
        <w:jc w:val="center"/>
        <w:rPr>
          <w:rFonts w:ascii="Times New Roman" w:hAnsi="Times New Roman"/>
          <w:b/>
          <w:bCs/>
          <w:sz w:val="28"/>
          <w:szCs w:val="24"/>
          <w:lang w:eastAsia="pl-PL"/>
        </w:rPr>
      </w:pPr>
      <w:r>
        <w:rPr>
          <w:rFonts w:ascii="Times New Roman" w:hAnsi="Times New Roman"/>
          <w:b/>
          <w:bCs/>
          <w:sz w:val="28"/>
          <w:szCs w:val="24"/>
          <w:lang w:eastAsia="pl-PL"/>
        </w:rPr>
        <w:t xml:space="preserve">Wójt Gminy </w:t>
      </w:r>
      <w:r w:rsidR="007E5996">
        <w:rPr>
          <w:rFonts w:ascii="Times New Roman" w:hAnsi="Times New Roman"/>
          <w:b/>
          <w:bCs/>
          <w:sz w:val="28"/>
          <w:szCs w:val="24"/>
          <w:lang w:eastAsia="pl-PL"/>
        </w:rPr>
        <w:t>Milejewo</w:t>
      </w:r>
    </w:p>
    <w:p w14:paraId="51B091C2" w14:textId="77777777" w:rsidR="004E4B57" w:rsidRPr="001509E8" w:rsidRDefault="004E4B57" w:rsidP="001509E8">
      <w:pPr>
        <w:spacing w:after="0" w:line="240" w:lineRule="auto"/>
        <w:jc w:val="center"/>
        <w:rPr>
          <w:rFonts w:ascii="Times New Roman" w:hAnsi="Times New Roman"/>
          <w:b/>
          <w:bCs/>
          <w:sz w:val="28"/>
          <w:szCs w:val="24"/>
          <w:lang w:eastAsia="pl-PL"/>
        </w:rPr>
      </w:pPr>
      <w:r w:rsidRPr="001509E8">
        <w:rPr>
          <w:rFonts w:ascii="Times New Roman" w:hAnsi="Times New Roman"/>
          <w:b/>
          <w:bCs/>
          <w:sz w:val="28"/>
          <w:szCs w:val="24"/>
          <w:lang w:eastAsia="pl-PL"/>
        </w:rPr>
        <w:t>zarządza, co następuje:</w:t>
      </w:r>
    </w:p>
    <w:p w14:paraId="7DD49318" w14:textId="77777777" w:rsidR="004E4B57" w:rsidRPr="001509E8" w:rsidRDefault="004E4B57" w:rsidP="001509E8">
      <w:pPr>
        <w:spacing w:after="0"/>
        <w:jc w:val="both"/>
        <w:rPr>
          <w:rFonts w:ascii="Times New Roman" w:hAnsi="Times New Roman"/>
        </w:rPr>
      </w:pPr>
    </w:p>
    <w:p w14:paraId="5F1BF4D5" w14:textId="77777777" w:rsidR="004E4B57" w:rsidRPr="00034E3F" w:rsidRDefault="004E4B57" w:rsidP="004B1776">
      <w:pPr>
        <w:spacing w:after="0" w:line="240" w:lineRule="auto"/>
        <w:ind w:firstLine="340"/>
        <w:jc w:val="center"/>
        <w:rPr>
          <w:rFonts w:ascii="Times New Roman" w:hAnsi="Times New Roman"/>
          <w:b/>
          <w:bCs/>
          <w:sz w:val="24"/>
          <w:szCs w:val="24"/>
          <w:lang w:eastAsia="pl-PL"/>
        </w:rPr>
      </w:pPr>
      <w:r>
        <w:rPr>
          <w:rFonts w:ascii="Times New Roman" w:hAnsi="Times New Roman"/>
          <w:b/>
          <w:bCs/>
          <w:sz w:val="24"/>
          <w:szCs w:val="24"/>
          <w:lang w:eastAsia="pl-PL"/>
        </w:rPr>
        <w:t>§ 1</w:t>
      </w:r>
    </w:p>
    <w:p w14:paraId="4E8C659F" w14:textId="77777777" w:rsidR="004E4B57" w:rsidRPr="00034E3F" w:rsidRDefault="004E4B57" w:rsidP="001509E8">
      <w:pPr>
        <w:spacing w:after="0" w:line="240" w:lineRule="auto"/>
        <w:ind w:firstLine="340"/>
        <w:jc w:val="both"/>
        <w:rPr>
          <w:rFonts w:ascii="Times New Roman" w:hAnsi="Times New Roman"/>
          <w:b/>
          <w:bCs/>
          <w:sz w:val="24"/>
          <w:szCs w:val="24"/>
          <w:lang w:eastAsia="pl-PL"/>
        </w:rPr>
      </w:pPr>
    </w:p>
    <w:p w14:paraId="7B236138" w14:textId="77777777" w:rsidR="004E4B57" w:rsidRPr="00034E3F" w:rsidRDefault="004E4B57" w:rsidP="004B1776">
      <w:pPr>
        <w:spacing w:after="0" w:line="240" w:lineRule="auto"/>
        <w:jc w:val="both"/>
        <w:rPr>
          <w:rFonts w:ascii="Times New Roman" w:hAnsi="Times New Roman"/>
          <w:sz w:val="24"/>
          <w:szCs w:val="24"/>
          <w:lang w:eastAsia="pl-PL"/>
        </w:rPr>
      </w:pPr>
      <w:r w:rsidRPr="00034E3F">
        <w:rPr>
          <w:rFonts w:ascii="Times New Roman" w:hAnsi="Times New Roman"/>
          <w:b/>
          <w:bCs/>
          <w:sz w:val="24"/>
          <w:szCs w:val="24"/>
          <w:lang w:eastAsia="pl-PL"/>
        </w:rPr>
        <w:t> </w:t>
      </w:r>
      <w:r w:rsidRPr="00034E3F">
        <w:rPr>
          <w:rFonts w:ascii="Times New Roman" w:hAnsi="Times New Roman"/>
          <w:sz w:val="24"/>
          <w:szCs w:val="24"/>
          <w:lang w:eastAsia="pl-PL"/>
        </w:rPr>
        <w:t>Ustala się instrukcję sporządzania informacji dodatkowej przez podległe jednostki organizacyjne stanowiącą załącznik nr 1 do niniejszego Zarządzenia.</w:t>
      </w:r>
    </w:p>
    <w:p w14:paraId="1755A718" w14:textId="77777777" w:rsidR="004E4B57" w:rsidRPr="00034E3F" w:rsidRDefault="004E4B57" w:rsidP="001509E8">
      <w:pPr>
        <w:spacing w:after="0" w:line="240" w:lineRule="auto"/>
        <w:ind w:firstLine="340"/>
        <w:jc w:val="both"/>
        <w:rPr>
          <w:rFonts w:ascii="Times New Roman" w:hAnsi="Times New Roman"/>
          <w:b/>
          <w:bCs/>
          <w:sz w:val="24"/>
          <w:szCs w:val="24"/>
          <w:lang w:eastAsia="pl-PL"/>
        </w:rPr>
      </w:pPr>
    </w:p>
    <w:p w14:paraId="4BF80009" w14:textId="77777777" w:rsidR="004E4B57" w:rsidRPr="00034E3F" w:rsidRDefault="004E4B57" w:rsidP="004B1776">
      <w:pPr>
        <w:spacing w:after="0" w:line="240" w:lineRule="auto"/>
        <w:ind w:firstLine="340"/>
        <w:jc w:val="center"/>
        <w:rPr>
          <w:rFonts w:ascii="Times New Roman" w:hAnsi="Times New Roman"/>
          <w:b/>
          <w:bCs/>
          <w:sz w:val="24"/>
          <w:szCs w:val="24"/>
          <w:lang w:eastAsia="pl-PL"/>
        </w:rPr>
      </w:pPr>
      <w:r>
        <w:rPr>
          <w:rFonts w:ascii="Times New Roman" w:hAnsi="Times New Roman"/>
          <w:b/>
          <w:bCs/>
          <w:sz w:val="24"/>
          <w:szCs w:val="24"/>
          <w:lang w:eastAsia="pl-PL"/>
        </w:rPr>
        <w:t>§ 2</w:t>
      </w:r>
    </w:p>
    <w:p w14:paraId="04263B94" w14:textId="77777777" w:rsidR="004E4B57" w:rsidRPr="00034E3F" w:rsidRDefault="004E4B57" w:rsidP="001509E8">
      <w:pPr>
        <w:spacing w:after="0" w:line="240" w:lineRule="auto"/>
        <w:ind w:firstLine="340"/>
        <w:jc w:val="both"/>
        <w:rPr>
          <w:rFonts w:ascii="Times New Roman" w:hAnsi="Times New Roman"/>
          <w:b/>
          <w:bCs/>
          <w:sz w:val="24"/>
          <w:szCs w:val="24"/>
          <w:lang w:eastAsia="pl-PL"/>
        </w:rPr>
      </w:pPr>
    </w:p>
    <w:p w14:paraId="49C85C3B" w14:textId="77777777" w:rsidR="004E4B57" w:rsidRPr="00034E3F" w:rsidRDefault="004E4B57" w:rsidP="004B1776">
      <w:pPr>
        <w:spacing w:after="0" w:line="240" w:lineRule="auto"/>
        <w:jc w:val="both"/>
        <w:rPr>
          <w:rFonts w:ascii="Times New Roman" w:hAnsi="Times New Roman"/>
          <w:sz w:val="24"/>
          <w:szCs w:val="24"/>
          <w:lang w:eastAsia="pl-PL"/>
        </w:rPr>
      </w:pPr>
      <w:r w:rsidRPr="00034E3F">
        <w:rPr>
          <w:rFonts w:ascii="Times New Roman" w:hAnsi="Times New Roman"/>
          <w:sz w:val="24"/>
          <w:szCs w:val="24"/>
          <w:lang w:eastAsia="pl-PL"/>
        </w:rPr>
        <w:t>Wprowadza się wykaz jednostek organizacyjnych, które są zobligowane do sporządzenia sprawozdań finansowych, składających się z bilansu, rachunku zysku i strat, zestawienia zmian w funduszu, informacji dodatkowej, stanowiącej załącznik nr 2 do Zarządzenia.</w:t>
      </w:r>
    </w:p>
    <w:p w14:paraId="26871781" w14:textId="77777777" w:rsidR="004E4B57" w:rsidRPr="00034E3F" w:rsidRDefault="004E4B57" w:rsidP="001509E8">
      <w:pPr>
        <w:spacing w:after="0" w:line="240" w:lineRule="auto"/>
        <w:ind w:firstLine="340"/>
        <w:jc w:val="both"/>
        <w:rPr>
          <w:rFonts w:ascii="Times New Roman" w:hAnsi="Times New Roman"/>
          <w:b/>
          <w:bCs/>
          <w:sz w:val="24"/>
          <w:szCs w:val="24"/>
          <w:lang w:eastAsia="pl-PL"/>
        </w:rPr>
      </w:pPr>
    </w:p>
    <w:p w14:paraId="279D8210" w14:textId="77777777" w:rsidR="00757D91" w:rsidRPr="00034E3F" w:rsidRDefault="00757D91" w:rsidP="00757D91">
      <w:pPr>
        <w:spacing w:after="0" w:line="240" w:lineRule="auto"/>
        <w:ind w:firstLine="340"/>
        <w:jc w:val="center"/>
        <w:rPr>
          <w:rFonts w:ascii="Times New Roman" w:hAnsi="Times New Roman"/>
          <w:b/>
          <w:bCs/>
          <w:sz w:val="24"/>
          <w:szCs w:val="24"/>
          <w:lang w:eastAsia="pl-PL"/>
        </w:rPr>
      </w:pPr>
      <w:r>
        <w:rPr>
          <w:rFonts w:ascii="Times New Roman" w:hAnsi="Times New Roman"/>
          <w:b/>
          <w:bCs/>
          <w:sz w:val="24"/>
          <w:szCs w:val="24"/>
          <w:lang w:eastAsia="pl-PL"/>
        </w:rPr>
        <w:t>§ 4</w:t>
      </w:r>
    </w:p>
    <w:p w14:paraId="60935D41" w14:textId="77777777" w:rsidR="004E4B57" w:rsidRPr="00034E3F" w:rsidRDefault="004E4B57" w:rsidP="004B177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p w14:paraId="106D5E5C" w14:textId="77777777" w:rsidR="004E4B57" w:rsidRPr="00034E3F" w:rsidRDefault="004E4B57" w:rsidP="004B177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p w14:paraId="4EC9976F" w14:textId="3FA1B1B1" w:rsidR="004E4B57" w:rsidRPr="00034E3F" w:rsidRDefault="004E4B57" w:rsidP="004B177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34E3F">
        <w:rPr>
          <w:rFonts w:ascii="Times New Roman" w:hAnsi="Times New Roman" w:cs="Times New Roman"/>
        </w:rPr>
        <w:t xml:space="preserve">Zarządzenie </w:t>
      </w:r>
      <w:r w:rsidR="00757D91">
        <w:rPr>
          <w:rFonts w:ascii="Times New Roman" w:hAnsi="Times New Roman" w:cs="Times New Roman"/>
        </w:rPr>
        <w:t>wchodzi w życie z dniem podpisani</w:t>
      </w:r>
      <w:r w:rsidR="007E5996">
        <w:rPr>
          <w:rFonts w:ascii="Times New Roman" w:hAnsi="Times New Roman" w:cs="Times New Roman"/>
        </w:rPr>
        <w:t>a.</w:t>
      </w:r>
    </w:p>
    <w:p w14:paraId="26C35704" w14:textId="77777777" w:rsidR="004E4B57" w:rsidRPr="00034E3F" w:rsidRDefault="004E4B57" w:rsidP="004B177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p>
    <w:p w14:paraId="5C6F88D9" w14:textId="77777777" w:rsidR="00BD0300" w:rsidRPr="00BD0300" w:rsidRDefault="00BD0300" w:rsidP="00BD03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rFonts w:ascii="Times New Roman" w:hAnsi="Times New Roman" w:cs="Times New Roman"/>
          <w:bCs/>
        </w:rPr>
      </w:pPr>
      <w:r w:rsidRPr="00BD0300">
        <w:rPr>
          <w:rFonts w:ascii="Times New Roman" w:hAnsi="Times New Roman" w:cs="Times New Roman"/>
          <w:bCs/>
        </w:rPr>
        <w:t>Z-ca Wójta</w:t>
      </w:r>
    </w:p>
    <w:p w14:paraId="2EEDF831" w14:textId="6E6157BE" w:rsidR="004E4B57" w:rsidRPr="00BD0300" w:rsidRDefault="00BD0300" w:rsidP="00BD030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rFonts w:ascii="Times New Roman" w:hAnsi="Times New Roman" w:cs="Times New Roman"/>
          <w:bCs/>
        </w:rPr>
      </w:pPr>
      <w:r w:rsidRPr="00BD0300">
        <w:rPr>
          <w:rFonts w:ascii="Times New Roman" w:hAnsi="Times New Roman" w:cs="Times New Roman"/>
          <w:bCs/>
        </w:rPr>
        <w:t>Elżbieta Lisowska</w:t>
      </w:r>
      <w:r w:rsidR="00757D91" w:rsidRPr="00BD0300">
        <w:rPr>
          <w:rFonts w:ascii="Times New Roman" w:hAnsi="Times New Roman" w:cs="Times New Roman"/>
          <w:bCs/>
        </w:rPr>
        <w:t xml:space="preserve">     </w:t>
      </w:r>
    </w:p>
    <w:p w14:paraId="7A572B11" w14:textId="77777777" w:rsidR="00C87312" w:rsidRDefault="00C87312" w:rsidP="00C8731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rPr>
      </w:pPr>
    </w:p>
    <w:p w14:paraId="52F0DEB0" w14:textId="77777777" w:rsidR="00C87312" w:rsidRPr="004D15BD" w:rsidRDefault="00C87312" w:rsidP="00C87312">
      <w:pPr>
        <w:autoSpaceDE w:val="0"/>
        <w:autoSpaceDN w:val="0"/>
        <w:adjustRightInd w:val="0"/>
        <w:rPr>
          <w:b/>
          <w:bCs/>
          <w:color w:val="FF0000"/>
        </w:rPr>
      </w:pPr>
    </w:p>
    <w:p w14:paraId="7D9BFA4C" w14:textId="77777777" w:rsidR="00C87312" w:rsidRPr="00034E3F" w:rsidRDefault="00C87312" w:rsidP="00C8731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rPr>
      </w:pPr>
    </w:p>
    <w:sectPr w:rsidR="00C87312" w:rsidRPr="00034E3F" w:rsidSect="00BE2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8"/>
    <w:rsid w:val="00034E3F"/>
    <w:rsid w:val="00041124"/>
    <w:rsid w:val="001509E8"/>
    <w:rsid w:val="001E656E"/>
    <w:rsid w:val="00323538"/>
    <w:rsid w:val="004468A6"/>
    <w:rsid w:val="00477BAC"/>
    <w:rsid w:val="004B1776"/>
    <w:rsid w:val="004C41CA"/>
    <w:rsid w:val="004E4B57"/>
    <w:rsid w:val="0062526F"/>
    <w:rsid w:val="00757D91"/>
    <w:rsid w:val="007A0DD5"/>
    <w:rsid w:val="007E5996"/>
    <w:rsid w:val="00806615"/>
    <w:rsid w:val="00970B77"/>
    <w:rsid w:val="009E5DF5"/>
    <w:rsid w:val="00A52363"/>
    <w:rsid w:val="00A542FF"/>
    <w:rsid w:val="00BD0300"/>
    <w:rsid w:val="00BE29B5"/>
    <w:rsid w:val="00C87312"/>
    <w:rsid w:val="00CE4648"/>
    <w:rsid w:val="00D35813"/>
    <w:rsid w:val="00D75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4986A"/>
  <w15:docId w15:val="{F6D0E9F9-BD7A-40D8-B9E9-86A0C5B5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9B5"/>
    <w:pPr>
      <w:spacing w:after="160" w:line="259" w:lineRule="auto"/>
    </w:pPr>
    <w:rPr>
      <w:sz w:val="22"/>
      <w:szCs w:val="22"/>
      <w:lang w:eastAsia="en-US"/>
    </w:rPr>
  </w:style>
  <w:style w:type="paragraph" w:styleId="Nagwek2">
    <w:name w:val="heading 2"/>
    <w:basedOn w:val="Normalny"/>
    <w:next w:val="Normalny"/>
    <w:link w:val="Nagwek2Znak"/>
    <w:qFormat/>
    <w:locked/>
    <w:rsid w:val="00C87312"/>
    <w:pPr>
      <w:keepNext/>
      <w:spacing w:after="0" w:line="240" w:lineRule="auto"/>
      <w:jc w:val="center"/>
      <w:outlineLvl w:val="1"/>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4B1776"/>
    <w:pPr>
      <w:widowControl w:val="0"/>
      <w:autoSpaceDE w:val="0"/>
      <w:autoSpaceDN w:val="0"/>
      <w:adjustRightInd w:val="0"/>
    </w:pPr>
    <w:rPr>
      <w:rFonts w:ascii="Arial" w:hAnsi="Arial" w:cs="Arial"/>
      <w:sz w:val="24"/>
      <w:szCs w:val="24"/>
      <w:lang w:eastAsia="en-US"/>
    </w:rPr>
  </w:style>
  <w:style w:type="character" w:customStyle="1" w:styleId="Nagwek2Znak">
    <w:name w:val="Nagłówek 2 Znak"/>
    <w:link w:val="Nagwek2"/>
    <w:rsid w:val="00C87312"/>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81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BB36-939A-4895-BDD6-E9853E06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1064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Katarzyna.Liczywek</dc:creator>
  <cp:keywords/>
  <dc:description/>
  <cp:lastModifiedBy>konto sluzbowe</cp:lastModifiedBy>
  <cp:revision>9</cp:revision>
  <cp:lastPrinted>2023-09-18T06:53:00Z</cp:lastPrinted>
  <dcterms:created xsi:type="dcterms:W3CDTF">2023-10-04T11:43:00Z</dcterms:created>
  <dcterms:modified xsi:type="dcterms:W3CDTF">2023-10-25T12:22:00Z</dcterms:modified>
</cp:coreProperties>
</file>