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67A8BB88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3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XLI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93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260/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16E7A68B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D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kwietnia 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AA5CC14" w14:textId="33FD4E98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2022 r. poz. 1634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B52DD1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14E1CE7D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>1. W Uchwale Nr XX</w:t>
      </w:r>
      <w:r w:rsidR="00724913" w:rsidRPr="00724913">
        <w:rPr>
          <w:rFonts w:ascii="Times New Roman" w:hAnsi="Times New Roman" w:cs="Times New Roman"/>
          <w:sz w:val="24"/>
          <w:szCs w:val="24"/>
        </w:rPr>
        <w:t>XVI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24913" w:rsidRPr="00724913">
        <w:rPr>
          <w:rFonts w:ascii="Times New Roman" w:hAnsi="Times New Roman" w:cs="Times New Roman"/>
          <w:sz w:val="24"/>
          <w:szCs w:val="24"/>
        </w:rPr>
        <w:t>238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24913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5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497CB1" w:rsidRPr="00724913">
        <w:rPr>
          <w:rFonts w:ascii="Times New Roman" w:hAnsi="Times New Roman" w:cs="Times New Roman"/>
          <w:sz w:val="24"/>
          <w:szCs w:val="24"/>
        </w:rPr>
        <w:t>6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15D63F42" w14:textId="77777777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57458FA8" w14:textId="5533EFCA" w:rsidR="00155431" w:rsidRPr="00661144" w:rsidRDefault="00661144" w:rsidP="00661144">
      <w:pPr>
        <w:ind w:left="4956"/>
        <w:rPr>
          <w:rFonts w:ascii="Times New Roman" w:hAnsi="Times New Roman" w:cs="Times New Roman"/>
          <w:i/>
          <w:iCs/>
        </w:rPr>
      </w:pPr>
      <w:r w:rsidRPr="00661144">
        <w:rPr>
          <w:rFonts w:ascii="Times New Roman" w:hAnsi="Times New Roman" w:cs="Times New Roman"/>
          <w:i/>
          <w:iCs/>
        </w:rPr>
        <w:t>Przewodniczący Rady Gminy</w:t>
      </w:r>
    </w:p>
    <w:p w14:paraId="7233BC9B" w14:textId="30BA5689" w:rsidR="00661144" w:rsidRPr="00661144" w:rsidRDefault="00661144" w:rsidP="00661144">
      <w:pPr>
        <w:ind w:left="4956"/>
        <w:rPr>
          <w:rFonts w:ascii="Times New Roman" w:hAnsi="Times New Roman" w:cs="Times New Roman"/>
          <w:i/>
          <w:iCs/>
        </w:rPr>
      </w:pPr>
      <w:r w:rsidRPr="00661144">
        <w:rPr>
          <w:rFonts w:ascii="Times New Roman" w:hAnsi="Times New Roman" w:cs="Times New Roman"/>
          <w:i/>
          <w:iCs/>
        </w:rPr>
        <w:t xml:space="preserve">        Zbigniew Banach</w:t>
      </w:r>
    </w:p>
    <w:p w14:paraId="1A38F0CC" w14:textId="77777777" w:rsidR="00CE599B" w:rsidRPr="00661144" w:rsidRDefault="00CE599B">
      <w:pPr>
        <w:rPr>
          <w:rFonts w:ascii="Times New Roman" w:hAnsi="Times New Roman" w:cs="Times New Roman"/>
        </w:rPr>
      </w:pPr>
    </w:p>
    <w:p w14:paraId="158232BA" w14:textId="77777777" w:rsidR="00CE599B" w:rsidRDefault="00CE599B"/>
    <w:p w14:paraId="523F3ECF" w14:textId="77777777" w:rsidR="00CE599B" w:rsidRDefault="00CE599B"/>
    <w:p w14:paraId="06DBBBE6" w14:textId="77777777" w:rsidR="00CE599B" w:rsidRDefault="00CE599B"/>
    <w:p w14:paraId="1CA31105" w14:textId="77777777" w:rsidR="00CE599B" w:rsidRDefault="00CE599B"/>
    <w:p w14:paraId="7EC17679" w14:textId="77777777" w:rsidR="00CE599B" w:rsidRDefault="00CE599B"/>
    <w:p w14:paraId="76A32B89" w14:textId="77777777" w:rsidR="00CE599B" w:rsidRDefault="00CE599B"/>
    <w:p w14:paraId="203DA7B0" w14:textId="77777777" w:rsidR="00CE599B" w:rsidRDefault="00CE599B"/>
    <w:p w14:paraId="3768856A" w14:textId="77777777" w:rsidR="00CE599B" w:rsidRDefault="00CE599B"/>
    <w:p w14:paraId="1FA55625" w14:textId="77777777" w:rsidR="00CE599B" w:rsidRDefault="00CE599B"/>
    <w:p w14:paraId="391F575F" w14:textId="77777777" w:rsidR="00CE599B" w:rsidRDefault="00CE599B"/>
    <w:p w14:paraId="5E98A08A" w14:textId="77777777" w:rsidR="00CE599B" w:rsidRDefault="00CE599B"/>
    <w:p w14:paraId="00CD3FAE" w14:textId="77777777" w:rsidR="00CE599B" w:rsidRDefault="00CE599B" w:rsidP="00CE599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Uzasadnienie  </w:t>
      </w:r>
    </w:p>
    <w:p w14:paraId="5D109E25" w14:textId="77777777" w:rsidR="00CE599B" w:rsidRDefault="00CE599B" w:rsidP="00CE599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XLI/260/2023</w:t>
      </w:r>
    </w:p>
    <w:p w14:paraId="618FEA86" w14:textId="77777777" w:rsidR="00CE599B" w:rsidRDefault="00CE599B" w:rsidP="00CE599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6925105C" w14:textId="77777777" w:rsidR="00CE599B" w:rsidRDefault="00CE599B" w:rsidP="00CE599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27 kwietnia 2023 roku</w:t>
      </w:r>
    </w:p>
    <w:p w14:paraId="4DF19906" w14:textId="77777777" w:rsidR="00CE599B" w:rsidRDefault="00CE599B" w:rsidP="00CE599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861D5" w14:textId="77777777" w:rsidR="00CE599B" w:rsidRDefault="00CE599B" w:rsidP="00CE599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DFC60" w14:textId="77777777" w:rsidR="00CE599B" w:rsidRDefault="00CE599B" w:rsidP="00CE599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związku ze zmianami w budżecie gminy Milejewo, Rada Gminy Milejewo Uchwala zmiany w Wieloletniej Prognozie Finansowej, zgodnie z załącznikami  Nr 1  do Uchwały Nr XLI/260/2023 z dnia 27 kwietnia 2023 r. w sprawie: zmian w budżecie Gminy Milejewo na 2023 r.  </w:t>
      </w:r>
    </w:p>
    <w:p w14:paraId="2067BA1B" w14:textId="77777777" w:rsidR="00CE599B" w:rsidRDefault="00CE599B" w:rsidP="00CE599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dotyczą: w zakresie dochodów ogółem zwiększenie w kwocie 36 555,34 zł w tym  bieżące zwiększa się o 55 709,03 zł, a dochody majątkowe zmniejsza się o 19 153,69 zł</w:t>
      </w:r>
    </w:p>
    <w:p w14:paraId="465B5F5F" w14:textId="77777777" w:rsidR="00CE599B" w:rsidRDefault="00CE599B" w:rsidP="00CE599B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stronie wydatków wprowadzone zmiany zwiększają o kwotę 36 555,34 zł wydatki ogółem, w tym wydatki bieżące o kwotę  36 555,34 zł (w tym :zwiększenie o kwotę 2 850,03 zł -świadczenia związane z udzieleniem pomocy obywatelom Ukrainy,  zwiększenie o kwotę 33 705,31 zł. wydatków związanych z realizacją zadań statutowych  ).</w:t>
      </w:r>
    </w:p>
    <w:p w14:paraId="3A6696E1" w14:textId="77777777" w:rsidR="00CE599B" w:rsidRDefault="00CE599B" w:rsidP="00CE599B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7277334"/>
    </w:p>
    <w:p w14:paraId="0CB707A3" w14:textId="77777777" w:rsidR="00CE599B" w:rsidRDefault="00CE599B" w:rsidP="00CE599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4ACC025" w14:textId="77777777" w:rsidR="00CE599B" w:rsidRDefault="00CE599B" w:rsidP="00CE599B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525433AA" w14:textId="77777777" w:rsidR="00CE599B" w:rsidRDefault="00CE599B" w:rsidP="00CE599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034EF400" w14:textId="77777777" w:rsidR="00CE599B" w:rsidRDefault="00CE599B" w:rsidP="00CE599B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852 Rozdział 85219</w:t>
      </w:r>
    </w:p>
    <w:p w14:paraId="06F3656B" w14:textId="77777777" w:rsidR="00CE599B" w:rsidRDefault="00CE599B" w:rsidP="00CE599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865CF1" w14:textId="77777777" w:rsidR="00CE599B" w:rsidRDefault="00CE599B" w:rsidP="00CE599B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85452" w14:textId="77777777" w:rsidR="00CE599B" w:rsidRDefault="00CE599B" w:rsidP="00CE599B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Zatem dochody i wydatki ogółem zwiększają się o kwotę 36 555 ,34 zł. Dochody wynoszą </w:t>
      </w:r>
    </w:p>
    <w:p w14:paraId="4FB7A2FB" w14:textId="77777777" w:rsidR="00CE599B" w:rsidRDefault="00CE599B" w:rsidP="00CE599B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37 158 782,98 zł i wydatki 39 289 262,90 zł. Zmiany o których mowa wyżej nie powodują zmian w kwocie planowanego deficytu. Przychody i rozchody pozostają również bez zmian.</w:t>
      </w:r>
    </w:p>
    <w:p w14:paraId="113BC581" w14:textId="77777777" w:rsidR="00CE599B" w:rsidRDefault="00CE599B"/>
    <w:p w14:paraId="6B00474B" w14:textId="77777777" w:rsidR="00661144" w:rsidRPr="00661144" w:rsidRDefault="00661144" w:rsidP="00661144">
      <w:pPr>
        <w:ind w:left="4956"/>
        <w:rPr>
          <w:rFonts w:ascii="Times New Roman" w:hAnsi="Times New Roman" w:cs="Times New Roman"/>
          <w:i/>
          <w:iCs/>
        </w:rPr>
      </w:pPr>
      <w:r>
        <w:tab/>
      </w:r>
      <w:r w:rsidRPr="00661144">
        <w:rPr>
          <w:rFonts w:ascii="Times New Roman" w:hAnsi="Times New Roman" w:cs="Times New Roman"/>
          <w:i/>
          <w:iCs/>
        </w:rPr>
        <w:t>Przewodniczący Rady Gminy</w:t>
      </w:r>
    </w:p>
    <w:p w14:paraId="04BC01EF" w14:textId="32C1B2A6" w:rsidR="00661144" w:rsidRPr="00661144" w:rsidRDefault="00661144" w:rsidP="00661144">
      <w:pPr>
        <w:ind w:left="4956"/>
        <w:rPr>
          <w:rFonts w:ascii="Times New Roman" w:hAnsi="Times New Roman" w:cs="Times New Roman"/>
          <w:i/>
          <w:iCs/>
        </w:rPr>
      </w:pPr>
      <w:r w:rsidRPr="00661144"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  <w:i/>
          <w:iCs/>
        </w:rPr>
        <w:t xml:space="preserve">              </w:t>
      </w:r>
      <w:r w:rsidRPr="00661144">
        <w:rPr>
          <w:rFonts w:ascii="Times New Roman" w:hAnsi="Times New Roman" w:cs="Times New Roman"/>
          <w:i/>
          <w:iCs/>
        </w:rPr>
        <w:t xml:space="preserve">    Zbigniew Banach</w:t>
      </w:r>
    </w:p>
    <w:p w14:paraId="2EF04074" w14:textId="3BA2E0B3" w:rsidR="00661144" w:rsidRPr="00661144" w:rsidRDefault="00661144" w:rsidP="00661144">
      <w:pPr>
        <w:tabs>
          <w:tab w:val="left" w:pos="5535"/>
        </w:tabs>
      </w:pPr>
    </w:p>
    <w:sectPr w:rsidR="00661144" w:rsidRPr="00661144" w:rsidSect="006648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629091918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45E86"/>
    <w:rsid w:val="000530F3"/>
    <w:rsid w:val="00155431"/>
    <w:rsid w:val="00213486"/>
    <w:rsid w:val="00230DF4"/>
    <w:rsid w:val="00263B68"/>
    <w:rsid w:val="002A1A45"/>
    <w:rsid w:val="003D52D9"/>
    <w:rsid w:val="004930B6"/>
    <w:rsid w:val="00497CB1"/>
    <w:rsid w:val="004E59AA"/>
    <w:rsid w:val="004F0216"/>
    <w:rsid w:val="004F390A"/>
    <w:rsid w:val="005C7694"/>
    <w:rsid w:val="00656E9A"/>
    <w:rsid w:val="00661144"/>
    <w:rsid w:val="006C15B3"/>
    <w:rsid w:val="006D6B8F"/>
    <w:rsid w:val="006D7BE3"/>
    <w:rsid w:val="00713B94"/>
    <w:rsid w:val="00724913"/>
    <w:rsid w:val="007B233D"/>
    <w:rsid w:val="007E4AD6"/>
    <w:rsid w:val="00986862"/>
    <w:rsid w:val="009D2703"/>
    <w:rsid w:val="00A83A45"/>
    <w:rsid w:val="00AC2E3B"/>
    <w:rsid w:val="00B52DD1"/>
    <w:rsid w:val="00CE599B"/>
    <w:rsid w:val="00D548FF"/>
    <w:rsid w:val="00D7278E"/>
    <w:rsid w:val="00E00F66"/>
    <w:rsid w:val="00EF6D8A"/>
    <w:rsid w:val="00F03E20"/>
    <w:rsid w:val="00F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10</cp:revision>
  <cp:lastPrinted>2022-11-09T10:42:00Z</cp:lastPrinted>
  <dcterms:created xsi:type="dcterms:W3CDTF">2023-04-18T12:21:00Z</dcterms:created>
  <dcterms:modified xsi:type="dcterms:W3CDTF">2023-05-04T07:36:00Z</dcterms:modified>
</cp:coreProperties>
</file>