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A3AA3" w14:textId="0C0534EF" w:rsidR="00833AFB" w:rsidRPr="003274B7" w:rsidRDefault="00833AFB" w:rsidP="00403D82">
      <w:pPr>
        <w:spacing w:after="120" w:line="276" w:lineRule="auto"/>
        <w:ind w:right="5"/>
        <w:jc w:val="right"/>
        <w:rPr>
          <w:b/>
          <w:color w:val="000000" w:themeColor="text1"/>
          <w:sz w:val="22"/>
          <w:szCs w:val="22"/>
        </w:rPr>
      </w:pPr>
      <w:r w:rsidRPr="003274B7">
        <w:rPr>
          <w:b/>
          <w:color w:val="000000" w:themeColor="text1"/>
          <w:sz w:val="22"/>
          <w:szCs w:val="22"/>
        </w:rPr>
        <w:t xml:space="preserve">Załącznik nr </w:t>
      </w:r>
      <w:r w:rsidR="00D0592C" w:rsidRPr="003274B7">
        <w:rPr>
          <w:b/>
          <w:color w:val="000000" w:themeColor="text1"/>
          <w:sz w:val="22"/>
          <w:szCs w:val="22"/>
        </w:rPr>
        <w:t>9</w:t>
      </w:r>
      <w:r w:rsidRPr="003274B7">
        <w:rPr>
          <w:b/>
          <w:color w:val="000000" w:themeColor="text1"/>
          <w:sz w:val="22"/>
          <w:szCs w:val="22"/>
        </w:rPr>
        <w:t xml:space="preserve"> do SWZ </w:t>
      </w:r>
    </w:p>
    <w:p w14:paraId="641B1E46" w14:textId="28A7FA32" w:rsidR="003274B7" w:rsidRDefault="003274B7" w:rsidP="003274B7">
      <w:pPr>
        <w:spacing w:after="280"/>
        <w:jc w:val="center"/>
        <w:rPr>
          <w:b/>
          <w:bCs/>
        </w:rPr>
      </w:pPr>
      <w:r>
        <w:rPr>
          <w:b/>
          <w:bCs/>
        </w:rPr>
        <w:t>UMOWA NR RO.271.50.2024.NB</w:t>
      </w:r>
    </w:p>
    <w:p w14:paraId="7F655804" w14:textId="77777777" w:rsidR="003274B7" w:rsidRDefault="003274B7" w:rsidP="003274B7">
      <w:pPr>
        <w:spacing w:after="280"/>
        <w:jc w:val="both"/>
      </w:pPr>
      <w:r>
        <w:t xml:space="preserve">zawarta na podstawie dokonanego przez Zamawiającego wyboru oferty Wykonawcy </w:t>
      </w:r>
      <w:r>
        <w:br/>
        <w:t xml:space="preserve">w </w:t>
      </w:r>
      <w:r>
        <w:rPr>
          <w:iCs/>
        </w:rPr>
        <w:t>przetargu nieograniczonym</w:t>
      </w:r>
      <w:r>
        <w:t xml:space="preserve">  RO.271.42.2024.NB prowadzonym w trybie podstawowym, </w:t>
      </w:r>
      <w:r>
        <w:br/>
        <w:t xml:space="preserve">na podstawie  art. 275 pkt 1 ustawy z dnia 11 września 2019r. Prawo zamówień publicznych </w:t>
      </w:r>
      <w:r>
        <w:br/>
        <w:t xml:space="preserve">(tj. Dz. U. z 2024 r. poz. 1320 </w:t>
      </w:r>
      <w:r>
        <w:rPr>
          <w:rFonts w:eastAsia="SimSun"/>
          <w:kern w:val="2"/>
          <w:lang w:eastAsia="ar-SA"/>
        </w:rPr>
        <w:t xml:space="preserve">ze </w:t>
      </w:r>
      <w:r>
        <w:t>zm.),</w:t>
      </w:r>
    </w:p>
    <w:p w14:paraId="6DEE8391" w14:textId="77777777" w:rsidR="003274B7" w:rsidRPr="00274DD1" w:rsidRDefault="003274B7" w:rsidP="003274B7">
      <w:pPr>
        <w:spacing w:after="280"/>
        <w:jc w:val="both"/>
      </w:pPr>
      <w:r w:rsidRPr="00274DD1">
        <w:t xml:space="preserve">w dniu </w:t>
      </w:r>
      <w:r w:rsidRPr="00E12F7B">
        <w:rPr>
          <w:highlight w:val="yellow"/>
        </w:rPr>
        <w:t>……</w:t>
      </w:r>
      <w:r>
        <w:t xml:space="preserve">. </w:t>
      </w:r>
      <w:r w:rsidRPr="00274DD1">
        <w:t>pomiędzy:</w:t>
      </w:r>
    </w:p>
    <w:p w14:paraId="723A4417" w14:textId="77777777" w:rsidR="003274B7" w:rsidRPr="00274DD1" w:rsidRDefault="003274B7" w:rsidP="003274B7">
      <w:pPr>
        <w:spacing w:after="280"/>
        <w:jc w:val="both"/>
        <w:rPr>
          <w:b/>
        </w:rPr>
      </w:pPr>
      <w:r w:rsidRPr="00274DD1">
        <w:rPr>
          <w:b/>
        </w:rPr>
        <w:t>Gminą Milejewo</w:t>
      </w:r>
    </w:p>
    <w:p w14:paraId="40530E48" w14:textId="77777777" w:rsidR="003274B7" w:rsidRPr="00274DD1" w:rsidRDefault="003274B7" w:rsidP="003274B7">
      <w:pPr>
        <w:spacing w:after="280"/>
        <w:jc w:val="both"/>
        <w:rPr>
          <w:b/>
        </w:rPr>
      </w:pPr>
      <w:r w:rsidRPr="00274DD1">
        <w:rPr>
          <w:b/>
        </w:rPr>
        <w:t xml:space="preserve">ul. Elbląska 47, 82-316 Milejewo </w:t>
      </w:r>
    </w:p>
    <w:p w14:paraId="4D57B799" w14:textId="77777777" w:rsidR="003274B7" w:rsidRPr="00274DD1" w:rsidRDefault="003274B7" w:rsidP="003274B7">
      <w:pPr>
        <w:spacing w:after="280"/>
        <w:jc w:val="both"/>
        <w:rPr>
          <w:b/>
        </w:rPr>
      </w:pPr>
      <w:r w:rsidRPr="00274DD1">
        <w:rPr>
          <w:b/>
        </w:rPr>
        <w:t>NIP 578-30-33-342</w:t>
      </w:r>
    </w:p>
    <w:p w14:paraId="392B4173" w14:textId="77777777" w:rsidR="003274B7" w:rsidRPr="00274DD1" w:rsidRDefault="003274B7" w:rsidP="003274B7">
      <w:pPr>
        <w:spacing w:after="280"/>
        <w:jc w:val="both"/>
      </w:pPr>
      <w:r w:rsidRPr="00274DD1">
        <w:t xml:space="preserve">reprezentowaną przez: </w:t>
      </w:r>
    </w:p>
    <w:p w14:paraId="4B7A9C96" w14:textId="77777777" w:rsidR="003274B7" w:rsidRPr="00274DD1" w:rsidRDefault="003274B7" w:rsidP="003274B7">
      <w:pPr>
        <w:spacing w:after="280"/>
        <w:jc w:val="both"/>
      </w:pPr>
      <w:r w:rsidRPr="00274DD1">
        <w:t xml:space="preserve">Mariolę Sznajder  - Wójta Gminy Milejewo  </w:t>
      </w:r>
    </w:p>
    <w:p w14:paraId="39D60F18" w14:textId="77777777" w:rsidR="003274B7" w:rsidRPr="00274DD1" w:rsidRDefault="003274B7" w:rsidP="003274B7">
      <w:pPr>
        <w:spacing w:after="280"/>
        <w:jc w:val="both"/>
      </w:pPr>
      <w:r w:rsidRPr="00274DD1">
        <w:t>przy kontrasygnacie Joanny Jakubowskiej - Skarbnika Gminy</w:t>
      </w:r>
    </w:p>
    <w:p w14:paraId="640DD512" w14:textId="77777777" w:rsidR="003274B7" w:rsidRPr="00274DD1" w:rsidRDefault="003274B7" w:rsidP="003274B7">
      <w:pPr>
        <w:spacing w:after="280"/>
        <w:jc w:val="both"/>
      </w:pPr>
      <w:r w:rsidRPr="00274DD1">
        <w:t xml:space="preserve">zwaną dalej </w:t>
      </w:r>
      <w:r w:rsidRPr="00274DD1">
        <w:rPr>
          <w:b/>
          <w:bCs/>
        </w:rPr>
        <w:t>„Zamawiającym”</w:t>
      </w:r>
      <w:r w:rsidRPr="00274DD1">
        <w:t xml:space="preserve">, </w:t>
      </w:r>
    </w:p>
    <w:p w14:paraId="01B40D14" w14:textId="77777777" w:rsidR="003274B7" w:rsidRPr="00274DD1" w:rsidRDefault="003274B7" w:rsidP="003274B7">
      <w:pPr>
        <w:spacing w:after="280"/>
        <w:jc w:val="both"/>
      </w:pPr>
      <w:r w:rsidRPr="00274DD1">
        <w:t>a</w:t>
      </w:r>
    </w:p>
    <w:p w14:paraId="73665D34" w14:textId="77777777" w:rsidR="003274B7" w:rsidRDefault="003274B7" w:rsidP="003274B7">
      <w:pPr>
        <w:spacing w:after="120"/>
        <w:jc w:val="both"/>
      </w:pPr>
      <w:r>
        <w:t>/imię i nazwisko/ (nr PESEL …….……..)</w:t>
      </w:r>
    </w:p>
    <w:p w14:paraId="391282CA" w14:textId="77777777" w:rsidR="003274B7" w:rsidRDefault="003274B7" w:rsidP="003274B7">
      <w:pPr>
        <w:spacing w:after="120"/>
        <w:contextualSpacing/>
        <w:jc w:val="both"/>
      </w:pPr>
      <w:r>
        <w:t xml:space="preserve">- /nazwa firmy/ </w:t>
      </w:r>
    </w:p>
    <w:p w14:paraId="16304358" w14:textId="77777777" w:rsidR="003274B7" w:rsidRDefault="003274B7" w:rsidP="003274B7">
      <w:pPr>
        <w:spacing w:after="120"/>
        <w:jc w:val="both"/>
      </w:pPr>
      <w:r>
        <w:t>z/s …………………………………………</w:t>
      </w:r>
    </w:p>
    <w:p w14:paraId="54945724" w14:textId="77777777" w:rsidR="003274B7" w:rsidRDefault="003274B7" w:rsidP="003274B7">
      <w:pPr>
        <w:spacing w:after="120"/>
        <w:jc w:val="both"/>
      </w:pPr>
      <w:r>
        <w:t>NIP: ………….. , REGON: ………………</w:t>
      </w:r>
    </w:p>
    <w:p w14:paraId="59DFE78E" w14:textId="77777777" w:rsidR="003274B7" w:rsidRDefault="003274B7" w:rsidP="003274B7">
      <w:pPr>
        <w:spacing w:after="280"/>
        <w:jc w:val="both"/>
        <w:rPr>
          <w:b/>
          <w:bCs/>
        </w:rPr>
      </w:pPr>
      <w:r>
        <w:t xml:space="preserve">zwaną dalej </w:t>
      </w:r>
      <w:r>
        <w:rPr>
          <w:b/>
          <w:bCs/>
        </w:rPr>
        <w:t>„Wykonawcą”</w:t>
      </w:r>
    </w:p>
    <w:p w14:paraId="1941ED19" w14:textId="77777777" w:rsidR="00861220" w:rsidRPr="003274B7" w:rsidRDefault="00861220" w:rsidP="001151B1">
      <w:pPr>
        <w:pStyle w:val="Nagwek1"/>
        <w:spacing w:after="120" w:line="276" w:lineRule="auto"/>
        <w:rPr>
          <w:color w:val="000000" w:themeColor="text1"/>
          <w:sz w:val="22"/>
        </w:rPr>
      </w:pPr>
    </w:p>
    <w:p w14:paraId="0B3574C8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 xml:space="preserve">§ 1 </w:t>
      </w:r>
    </w:p>
    <w:p w14:paraId="1CCDDAED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 xml:space="preserve">PRZEDMIOT UMOWY </w:t>
      </w:r>
    </w:p>
    <w:p w14:paraId="13377AB3" w14:textId="54472A3F" w:rsidR="00C23A15" w:rsidRPr="003274B7" w:rsidRDefault="00833AFB" w:rsidP="00A57AC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przyjmuje do wykonania zadanie </w:t>
      </w:r>
      <w:r w:rsidR="00C23A15" w:rsidRPr="003274B7">
        <w:rPr>
          <w:color w:val="000000" w:themeColor="text1"/>
          <w:sz w:val="22"/>
          <w:szCs w:val="22"/>
        </w:rPr>
        <w:t>pod nazwą: Dostawa sprzętu i oprogramowania w ramach projektu „</w:t>
      </w:r>
      <w:proofErr w:type="spellStart"/>
      <w:r w:rsidR="003233E5" w:rsidRPr="003274B7">
        <w:rPr>
          <w:color w:val="000000" w:themeColor="text1"/>
          <w:sz w:val="22"/>
          <w:szCs w:val="22"/>
        </w:rPr>
        <w:t>Cybe</w:t>
      </w:r>
      <w:r w:rsidR="004D6838" w:rsidRPr="003274B7">
        <w:rPr>
          <w:color w:val="000000" w:themeColor="text1"/>
          <w:sz w:val="22"/>
          <w:szCs w:val="22"/>
        </w:rPr>
        <w:t>r</w:t>
      </w:r>
      <w:r w:rsidR="003233E5" w:rsidRPr="003274B7">
        <w:rPr>
          <w:color w:val="000000" w:themeColor="text1"/>
          <w:sz w:val="22"/>
          <w:szCs w:val="22"/>
        </w:rPr>
        <w:t>bezpieczny</w:t>
      </w:r>
      <w:proofErr w:type="spellEnd"/>
      <w:r w:rsidR="003233E5" w:rsidRPr="003274B7">
        <w:rPr>
          <w:color w:val="000000" w:themeColor="text1"/>
          <w:sz w:val="22"/>
          <w:szCs w:val="22"/>
        </w:rPr>
        <w:t xml:space="preserve"> Samorząd - Gmina Milejewo</w:t>
      </w:r>
      <w:r w:rsidR="00E6439E" w:rsidRPr="003274B7">
        <w:rPr>
          <w:color w:val="000000" w:themeColor="text1"/>
          <w:sz w:val="22"/>
          <w:szCs w:val="22"/>
        </w:rPr>
        <w:t>”</w:t>
      </w:r>
      <w:r w:rsidR="001A3B73" w:rsidRPr="003274B7">
        <w:rPr>
          <w:color w:val="000000" w:themeColor="text1"/>
          <w:sz w:val="22"/>
          <w:szCs w:val="22"/>
        </w:rPr>
        <w:t xml:space="preserve">. </w:t>
      </w:r>
      <w:r w:rsidRPr="003274B7">
        <w:rPr>
          <w:color w:val="000000" w:themeColor="text1"/>
          <w:sz w:val="22"/>
          <w:szCs w:val="22"/>
        </w:rPr>
        <w:t xml:space="preserve">Realizacja zadania współfinansowana jest przez Unię Europejską ze środków Europejskiego Funduszu Rozwoju Regionalnego w ramach </w:t>
      </w:r>
      <w:r w:rsidR="00C23A15" w:rsidRPr="003274B7">
        <w:rPr>
          <w:color w:val="000000" w:themeColor="text1"/>
          <w:sz w:val="22"/>
          <w:szCs w:val="22"/>
        </w:rPr>
        <w:t xml:space="preserve">programu Fundusze Europejskie na Rozwój Cyfrowy (FERC), Priorytet II: Zaawansowane usługi cyfrowe, </w:t>
      </w:r>
      <w:r w:rsidR="00D17F75">
        <w:rPr>
          <w:color w:val="000000" w:themeColor="text1"/>
          <w:sz w:val="22"/>
          <w:szCs w:val="22"/>
        </w:rPr>
        <w:br/>
      </w:r>
      <w:r w:rsidR="00C23A15" w:rsidRPr="003274B7">
        <w:rPr>
          <w:color w:val="000000" w:themeColor="text1"/>
          <w:sz w:val="22"/>
          <w:szCs w:val="22"/>
        </w:rPr>
        <w:t xml:space="preserve">Działanie 2.2: Wzmocnienie krajowego systemu </w:t>
      </w:r>
      <w:proofErr w:type="spellStart"/>
      <w:r w:rsidR="00C23A15" w:rsidRPr="003274B7">
        <w:rPr>
          <w:color w:val="000000" w:themeColor="text1"/>
          <w:sz w:val="22"/>
          <w:szCs w:val="22"/>
        </w:rPr>
        <w:t>cyberbezpieczeństwa</w:t>
      </w:r>
      <w:proofErr w:type="spellEnd"/>
      <w:r w:rsidR="00C23A15" w:rsidRPr="003274B7">
        <w:rPr>
          <w:color w:val="000000" w:themeColor="text1"/>
          <w:sz w:val="22"/>
          <w:szCs w:val="22"/>
        </w:rPr>
        <w:t xml:space="preserve">. </w:t>
      </w:r>
    </w:p>
    <w:p w14:paraId="72047A0F" w14:textId="50FC60C1" w:rsidR="001A3B73" w:rsidRPr="003274B7" w:rsidRDefault="00833AFB" w:rsidP="001A3B7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Świadczenie Wykonawcy obejmuje dostawę</w:t>
      </w:r>
      <w:r w:rsidR="00C23A15" w:rsidRPr="003274B7">
        <w:rPr>
          <w:color w:val="000000" w:themeColor="text1"/>
          <w:sz w:val="22"/>
        </w:rPr>
        <w:t xml:space="preserve">, instalację oraz </w:t>
      </w:r>
      <w:r w:rsidR="004A5E19" w:rsidRPr="003274B7">
        <w:rPr>
          <w:color w:val="000000" w:themeColor="text1"/>
          <w:sz w:val="22"/>
        </w:rPr>
        <w:t>uruchomienie</w:t>
      </w:r>
      <w:r w:rsidR="00C23A15" w:rsidRPr="003274B7">
        <w:rPr>
          <w:color w:val="000000" w:themeColor="text1"/>
          <w:sz w:val="22"/>
        </w:rPr>
        <w:t xml:space="preserve"> </w:t>
      </w:r>
      <w:r w:rsidR="00055224" w:rsidRPr="003274B7">
        <w:rPr>
          <w:color w:val="000000" w:themeColor="text1"/>
          <w:sz w:val="22"/>
        </w:rPr>
        <w:t>sprzętu komputerowego</w:t>
      </w:r>
      <w:r w:rsidR="00922B83" w:rsidRPr="003274B7">
        <w:rPr>
          <w:color w:val="000000" w:themeColor="text1"/>
          <w:sz w:val="22"/>
        </w:rPr>
        <w:t xml:space="preserve"> </w:t>
      </w:r>
      <w:r w:rsidR="00D17F75">
        <w:rPr>
          <w:color w:val="000000" w:themeColor="text1"/>
          <w:sz w:val="22"/>
        </w:rPr>
        <w:br/>
      </w:r>
      <w:r w:rsidR="00C23A15" w:rsidRPr="003274B7">
        <w:rPr>
          <w:color w:val="000000" w:themeColor="text1"/>
          <w:sz w:val="22"/>
        </w:rPr>
        <w:t xml:space="preserve">i </w:t>
      </w:r>
      <w:r w:rsidR="00055224" w:rsidRPr="003274B7">
        <w:rPr>
          <w:color w:val="000000" w:themeColor="text1"/>
          <w:sz w:val="22"/>
        </w:rPr>
        <w:t>oprogramowania</w:t>
      </w:r>
      <w:r w:rsidR="001A3B73" w:rsidRPr="003274B7">
        <w:rPr>
          <w:color w:val="000000" w:themeColor="text1"/>
          <w:sz w:val="22"/>
        </w:rPr>
        <w:t xml:space="preserve"> w zakresie opisanym w opisie przedmiotu zamówienia, stanowiącym załącznik nr 3 </w:t>
      </w:r>
      <w:r w:rsidR="00D17F75">
        <w:rPr>
          <w:color w:val="000000" w:themeColor="text1"/>
          <w:sz w:val="22"/>
        </w:rPr>
        <w:br/>
      </w:r>
      <w:r w:rsidR="001A3B73" w:rsidRPr="003274B7">
        <w:rPr>
          <w:color w:val="000000" w:themeColor="text1"/>
          <w:sz w:val="22"/>
        </w:rPr>
        <w:t>do umowy</w:t>
      </w:r>
      <w:r w:rsidR="00E675FA" w:rsidRPr="003274B7">
        <w:rPr>
          <w:color w:val="000000" w:themeColor="text1"/>
          <w:sz w:val="22"/>
        </w:rPr>
        <w:t xml:space="preserve"> oraz w formularzu ofertowo – technicznym – załącznik nr 2 do umowy.</w:t>
      </w:r>
    </w:p>
    <w:p w14:paraId="2FBFF977" w14:textId="77777777" w:rsidR="00833AFB" w:rsidRPr="003274B7" w:rsidRDefault="00833AFB" w:rsidP="00A57AC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oświadcza, że posiada odpowiednią wiedzę, doświadczenie i dysponuje zasobami niezbędnymi </w:t>
      </w:r>
      <w:r w:rsidRPr="003274B7">
        <w:rPr>
          <w:color w:val="000000" w:themeColor="text1"/>
          <w:sz w:val="22"/>
          <w:szCs w:val="22"/>
        </w:rPr>
        <w:lastRenderedPageBreak/>
        <w:t>do wykonania przedmiotu Umowy.</w:t>
      </w:r>
    </w:p>
    <w:p w14:paraId="77774EA0" w14:textId="518D6A82" w:rsidR="00A77A2C" w:rsidRPr="003274B7" w:rsidRDefault="00833AFB" w:rsidP="00A57AC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oświadcza, że dostarczany sprzęt i oprogramowanie </w:t>
      </w:r>
      <w:r w:rsidR="0084681B" w:rsidRPr="003274B7">
        <w:rPr>
          <w:color w:val="000000" w:themeColor="text1"/>
          <w:sz w:val="22"/>
          <w:szCs w:val="22"/>
        </w:rPr>
        <w:t>spełniają</w:t>
      </w:r>
      <w:r w:rsidRPr="003274B7">
        <w:rPr>
          <w:color w:val="000000" w:themeColor="text1"/>
          <w:sz w:val="22"/>
          <w:szCs w:val="22"/>
        </w:rPr>
        <w:t xml:space="preserve"> </w:t>
      </w:r>
      <w:r w:rsidR="0016400E" w:rsidRPr="003274B7">
        <w:rPr>
          <w:color w:val="000000" w:themeColor="text1"/>
          <w:sz w:val="22"/>
          <w:szCs w:val="22"/>
        </w:rPr>
        <w:t>wymagania</w:t>
      </w:r>
      <w:r w:rsidRPr="003274B7">
        <w:rPr>
          <w:color w:val="000000" w:themeColor="text1"/>
          <w:sz w:val="22"/>
          <w:szCs w:val="22"/>
        </w:rPr>
        <w:t xml:space="preserve"> zgodnie z zapisami:</w:t>
      </w:r>
    </w:p>
    <w:p w14:paraId="7F603F01" w14:textId="76056087" w:rsidR="00833AFB" w:rsidRPr="003274B7" w:rsidRDefault="00A57AC6" w:rsidP="00A57AC6">
      <w:pPr>
        <w:pStyle w:val="Akapitzlist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o</w:t>
      </w:r>
      <w:r w:rsidR="00833AFB" w:rsidRPr="003274B7">
        <w:rPr>
          <w:color w:val="000000" w:themeColor="text1"/>
          <w:sz w:val="22"/>
        </w:rPr>
        <w:t>pis</w:t>
      </w:r>
      <w:r w:rsidR="000905E9" w:rsidRPr="003274B7">
        <w:rPr>
          <w:color w:val="000000" w:themeColor="text1"/>
          <w:sz w:val="22"/>
        </w:rPr>
        <w:t>u</w:t>
      </w:r>
      <w:r w:rsidR="00833AFB" w:rsidRPr="003274B7">
        <w:rPr>
          <w:color w:val="000000" w:themeColor="text1"/>
          <w:sz w:val="22"/>
        </w:rPr>
        <w:t xml:space="preserve"> przedmiotu zamówienia;</w:t>
      </w:r>
    </w:p>
    <w:p w14:paraId="2A5E11F6" w14:textId="23E9B554" w:rsidR="00833AFB" w:rsidRPr="003274B7" w:rsidRDefault="00A57AC6" w:rsidP="00A57AC6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o</w:t>
      </w:r>
      <w:r w:rsidR="000905E9" w:rsidRPr="003274B7">
        <w:rPr>
          <w:color w:val="000000" w:themeColor="text1"/>
          <w:sz w:val="22"/>
          <w:szCs w:val="22"/>
        </w:rPr>
        <w:t>ferty wykonawcy wraz z załącznikami</w:t>
      </w:r>
      <w:r w:rsidR="00833AFB" w:rsidRPr="003274B7">
        <w:rPr>
          <w:color w:val="000000" w:themeColor="text1"/>
          <w:sz w:val="22"/>
          <w:szCs w:val="22"/>
        </w:rPr>
        <w:t xml:space="preserve">; </w:t>
      </w:r>
    </w:p>
    <w:p w14:paraId="3DBA5059" w14:textId="77777777" w:rsidR="00833AFB" w:rsidRPr="003274B7" w:rsidRDefault="00833AFB" w:rsidP="00A57AC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Wykonawca oświadcza, że:</w:t>
      </w:r>
    </w:p>
    <w:p w14:paraId="2FA9342F" w14:textId="77777777" w:rsidR="00833AFB" w:rsidRPr="003274B7" w:rsidRDefault="00833AFB" w:rsidP="00A57AC6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dostarczony sprzęt jest fabrycznie nowy tj. nieużywany, nieregenerowany, wyprodukowany nie wcześniej niż 12 miesięcy przed terminem składania ofert; </w:t>
      </w:r>
    </w:p>
    <w:p w14:paraId="0943BE5A" w14:textId="77777777" w:rsidR="00833AFB" w:rsidRPr="003274B7" w:rsidRDefault="00833AFB" w:rsidP="00A57AC6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dostarczony sprzęt nie jest obciążony prawami osób lub podmiotów trzecich oraz pochodzi z legalnego kanału sprzedaży producenta.</w:t>
      </w:r>
    </w:p>
    <w:p w14:paraId="632FBC04" w14:textId="2EBE9633" w:rsidR="00833AFB" w:rsidRPr="003274B7" w:rsidRDefault="00055224" w:rsidP="00A57AC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Miejsce</w:t>
      </w:r>
      <w:r w:rsidR="00A57AC6" w:rsidRPr="003274B7">
        <w:rPr>
          <w:color w:val="000000" w:themeColor="text1"/>
          <w:sz w:val="22"/>
          <w:szCs w:val="22"/>
        </w:rPr>
        <w:t>m</w:t>
      </w:r>
      <w:r w:rsidR="00833AFB" w:rsidRPr="003274B7">
        <w:rPr>
          <w:color w:val="000000" w:themeColor="text1"/>
          <w:sz w:val="22"/>
          <w:szCs w:val="22"/>
        </w:rPr>
        <w:t xml:space="preserve"> dostawy</w:t>
      </w:r>
      <w:r w:rsidR="00A57AC6" w:rsidRPr="003274B7">
        <w:rPr>
          <w:color w:val="000000" w:themeColor="text1"/>
          <w:sz w:val="22"/>
          <w:szCs w:val="22"/>
        </w:rPr>
        <w:t xml:space="preserve"> </w:t>
      </w:r>
      <w:r w:rsidR="00804D5A" w:rsidRPr="003274B7">
        <w:rPr>
          <w:color w:val="000000" w:themeColor="text1"/>
          <w:sz w:val="22"/>
          <w:szCs w:val="22"/>
        </w:rPr>
        <w:t>są lokalizacje wskazane w OPZ</w:t>
      </w:r>
      <w:r w:rsidR="00A57AC6" w:rsidRPr="003274B7">
        <w:rPr>
          <w:color w:val="000000" w:themeColor="text1"/>
          <w:sz w:val="22"/>
          <w:szCs w:val="22"/>
        </w:rPr>
        <w:t xml:space="preserve">. </w:t>
      </w:r>
      <w:r w:rsidR="00833AFB" w:rsidRPr="003274B7">
        <w:rPr>
          <w:color w:val="000000" w:themeColor="text1"/>
          <w:sz w:val="22"/>
          <w:szCs w:val="22"/>
        </w:rPr>
        <w:t xml:space="preserve">  </w:t>
      </w:r>
    </w:p>
    <w:p w14:paraId="394CCB95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§ 2</w:t>
      </w:r>
    </w:p>
    <w:p w14:paraId="522ADCB5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TERMIN WYKONANIA UMOWY</w:t>
      </w:r>
    </w:p>
    <w:p w14:paraId="5161F3D4" w14:textId="7DE87033" w:rsidR="00833AFB" w:rsidRPr="003274B7" w:rsidRDefault="00833AFB" w:rsidP="004A5E19">
      <w:pPr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zobowiązuje się do realizacji przedmiotu </w:t>
      </w:r>
      <w:r w:rsidR="00B142EF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w terminie </w:t>
      </w:r>
      <w:r w:rsidR="004A1F30">
        <w:rPr>
          <w:color w:val="000000" w:themeColor="text1"/>
          <w:sz w:val="22"/>
          <w:szCs w:val="22"/>
        </w:rPr>
        <w:t xml:space="preserve">90 dni </w:t>
      </w:r>
      <w:r w:rsidR="00804D5A" w:rsidRPr="003274B7">
        <w:rPr>
          <w:color w:val="000000" w:themeColor="text1"/>
          <w:sz w:val="22"/>
          <w:szCs w:val="22"/>
        </w:rPr>
        <w:t>od podpisania umowy</w:t>
      </w:r>
      <w:r w:rsidRPr="003274B7">
        <w:rPr>
          <w:color w:val="000000" w:themeColor="text1"/>
          <w:sz w:val="22"/>
          <w:szCs w:val="22"/>
        </w:rPr>
        <w:t>.</w:t>
      </w:r>
    </w:p>
    <w:p w14:paraId="35D3F152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§ 3</w:t>
      </w:r>
    </w:p>
    <w:p w14:paraId="1EDDA072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PRZEKAZANIE I ODMOWA ODBIORU PRZEDMIOTU UMOWY</w:t>
      </w:r>
    </w:p>
    <w:p w14:paraId="3760FE18" w14:textId="2E2A5D34" w:rsidR="00833AFB" w:rsidRPr="003274B7" w:rsidRDefault="00833AFB" w:rsidP="00A57AC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Odbiór </w:t>
      </w:r>
      <w:r w:rsidR="00A57AC6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57AC6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przez Zamawiającego nastąpi protokołem odbioru (podpisanym bez zastrzeżeń), który będzie zawierać w szczególności: opis </w:t>
      </w:r>
      <w:r w:rsidR="00E52992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3233E5" w:rsidRPr="003274B7">
        <w:rPr>
          <w:color w:val="000000" w:themeColor="text1"/>
          <w:sz w:val="22"/>
          <w:szCs w:val="22"/>
        </w:rPr>
        <w:t>odbioru</w:t>
      </w:r>
      <w:r w:rsidRPr="003274B7">
        <w:rPr>
          <w:color w:val="000000" w:themeColor="text1"/>
          <w:sz w:val="22"/>
          <w:szCs w:val="22"/>
        </w:rPr>
        <w:t xml:space="preserve"> oraz datę odbioru. </w:t>
      </w:r>
    </w:p>
    <w:p w14:paraId="7ACECAF2" w14:textId="347826E5" w:rsidR="00833AFB" w:rsidRPr="003274B7" w:rsidRDefault="00833AFB" w:rsidP="00A57AC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Dostawa i pozostałe czynności, wskazane w </w:t>
      </w:r>
      <w:r w:rsidR="001A3B73" w:rsidRPr="003274B7">
        <w:rPr>
          <w:color w:val="000000" w:themeColor="text1"/>
          <w:sz w:val="22"/>
          <w:szCs w:val="22"/>
        </w:rPr>
        <w:t xml:space="preserve">§1 </w:t>
      </w:r>
      <w:r w:rsidRPr="003274B7">
        <w:rPr>
          <w:color w:val="000000" w:themeColor="text1"/>
          <w:sz w:val="22"/>
          <w:szCs w:val="22"/>
        </w:rPr>
        <w:t xml:space="preserve">ust. 2, mogą zostać zrealizowane tylko w dni robocze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w godzinach: 8</w:t>
      </w:r>
      <w:r w:rsidR="00935ABE">
        <w:rPr>
          <w:color w:val="000000" w:themeColor="text1"/>
          <w:sz w:val="22"/>
          <w:szCs w:val="22"/>
        </w:rPr>
        <w:t>.00</w:t>
      </w:r>
      <w:r w:rsidRPr="003274B7">
        <w:rPr>
          <w:color w:val="000000" w:themeColor="text1"/>
          <w:sz w:val="22"/>
          <w:szCs w:val="22"/>
        </w:rPr>
        <w:t>-1</w:t>
      </w:r>
      <w:r w:rsidR="00935ABE">
        <w:rPr>
          <w:color w:val="000000" w:themeColor="text1"/>
          <w:sz w:val="22"/>
          <w:szCs w:val="22"/>
        </w:rPr>
        <w:t>4.00</w:t>
      </w:r>
      <w:r w:rsidRPr="003274B7">
        <w:rPr>
          <w:color w:val="000000" w:themeColor="text1"/>
          <w:sz w:val="22"/>
          <w:szCs w:val="22"/>
        </w:rPr>
        <w:t xml:space="preserve">, w sposób niezakłócający bieżącej pracy </w:t>
      </w:r>
      <w:r w:rsidR="00FD49FB" w:rsidRPr="003274B7">
        <w:rPr>
          <w:color w:val="000000" w:themeColor="text1"/>
          <w:sz w:val="22"/>
          <w:szCs w:val="22"/>
        </w:rPr>
        <w:t>Urzędu</w:t>
      </w:r>
      <w:r w:rsidRPr="003274B7">
        <w:rPr>
          <w:color w:val="000000" w:themeColor="text1"/>
          <w:sz w:val="22"/>
          <w:szCs w:val="22"/>
        </w:rPr>
        <w:t>.</w:t>
      </w:r>
    </w:p>
    <w:p w14:paraId="6A4C916F" w14:textId="1C8EF74B" w:rsidR="00833AFB" w:rsidRPr="003274B7" w:rsidRDefault="00833AFB" w:rsidP="00A57AC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 przypadku, gdy </w:t>
      </w:r>
      <w:r w:rsidR="00A57AC6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 </w:t>
      </w:r>
      <w:r w:rsidR="00A57AC6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ma wady lub jest niezgodny z niniejszą </w:t>
      </w:r>
      <w:r w:rsidR="0091780E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>mową</w:t>
      </w:r>
      <w:r w:rsidR="00A57AC6" w:rsidRPr="003274B7">
        <w:rPr>
          <w:color w:val="000000" w:themeColor="text1"/>
          <w:sz w:val="22"/>
          <w:szCs w:val="22"/>
        </w:rPr>
        <w:t xml:space="preserve"> i opisem przedmiotu zamówienia</w:t>
      </w:r>
      <w:r w:rsidRPr="003274B7">
        <w:rPr>
          <w:color w:val="000000" w:themeColor="text1"/>
          <w:sz w:val="22"/>
          <w:szCs w:val="22"/>
        </w:rPr>
        <w:t>, lub gdy brak jest któregokolwiek z wymaganych dokumentów</w:t>
      </w:r>
      <w:r w:rsidR="00FA1D53" w:rsidRPr="003274B7">
        <w:rPr>
          <w:color w:val="000000" w:themeColor="text1"/>
          <w:sz w:val="22"/>
          <w:szCs w:val="22"/>
        </w:rPr>
        <w:t xml:space="preserve"> określonych w OPZ</w:t>
      </w:r>
      <w:r w:rsidRPr="003274B7">
        <w:rPr>
          <w:color w:val="000000" w:themeColor="text1"/>
          <w:sz w:val="22"/>
          <w:szCs w:val="22"/>
        </w:rPr>
        <w:t xml:space="preserve"> lub gdy dokumenty nie zawierają wymaganej treści, Zamawiający odmówi odbioru </w:t>
      </w:r>
      <w:r w:rsidR="0091780E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91780E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oraz wyznaczy Wykonawcy dodatkowy termin na usunięcie wad. W takiej sytuacji Zamawiający podpisuje protokół odbioru z zastrzeżeniami i wyznacza w jego treści termin na usunięcie </w:t>
      </w:r>
      <w:r w:rsidR="00A57AC6" w:rsidRPr="003274B7">
        <w:rPr>
          <w:color w:val="000000" w:themeColor="text1"/>
          <w:sz w:val="22"/>
          <w:szCs w:val="22"/>
        </w:rPr>
        <w:t xml:space="preserve">stwierdzonych </w:t>
      </w:r>
      <w:r w:rsidR="009B4565" w:rsidRPr="003274B7">
        <w:rPr>
          <w:color w:val="000000" w:themeColor="text1"/>
          <w:sz w:val="22"/>
          <w:szCs w:val="22"/>
        </w:rPr>
        <w:t>wad</w:t>
      </w:r>
      <w:r w:rsidRPr="003274B7">
        <w:rPr>
          <w:color w:val="000000" w:themeColor="text1"/>
          <w:sz w:val="22"/>
          <w:szCs w:val="22"/>
        </w:rPr>
        <w:t>.</w:t>
      </w:r>
    </w:p>
    <w:p w14:paraId="16744258" w14:textId="0078F450" w:rsidR="00833AFB" w:rsidRPr="003274B7" w:rsidRDefault="00833AFB" w:rsidP="00A57AC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Do momentu protokolarnego odbioru </w:t>
      </w:r>
      <w:r w:rsidR="0091780E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91780E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(bez zastrzeżeń) Wykonawca ponosi ryzyko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i odpowiedzialność związaną z dostawą </w:t>
      </w:r>
      <w:r w:rsidR="0091780E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91780E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lub jego utratą. </w:t>
      </w:r>
    </w:p>
    <w:p w14:paraId="0521D67B" w14:textId="2318AE25" w:rsidR="00833AFB" w:rsidRPr="003274B7" w:rsidRDefault="00833AFB" w:rsidP="00A57AC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Wraz z dostawą sprzętu i oprogramowania Wykonawca przekaże dokumenty potwierdzające przekazanie licencji do oprogramowania stanowiącego przedmiot umowy</w:t>
      </w:r>
      <w:r w:rsidR="0028639B" w:rsidRPr="003274B7">
        <w:rPr>
          <w:color w:val="000000" w:themeColor="text1"/>
          <w:sz w:val="22"/>
          <w:szCs w:val="22"/>
        </w:rPr>
        <w:t xml:space="preserve"> oraz</w:t>
      </w:r>
      <w:r w:rsidRPr="003274B7">
        <w:rPr>
          <w:color w:val="000000" w:themeColor="text1"/>
          <w:sz w:val="22"/>
          <w:szCs w:val="22"/>
        </w:rPr>
        <w:t xml:space="preserve"> instrukcje w języku polskim.</w:t>
      </w:r>
      <w:r w:rsidR="00922B8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 xml:space="preserve">Wyżej wymienione dokumenty mają być </w:t>
      </w:r>
      <w:r w:rsidR="0028639B" w:rsidRPr="003274B7">
        <w:rPr>
          <w:color w:val="000000" w:themeColor="text1"/>
          <w:sz w:val="22"/>
          <w:szCs w:val="22"/>
        </w:rPr>
        <w:t xml:space="preserve">sporządzone </w:t>
      </w:r>
      <w:r w:rsidRPr="003274B7">
        <w:rPr>
          <w:color w:val="000000" w:themeColor="text1"/>
          <w:sz w:val="22"/>
          <w:szCs w:val="22"/>
        </w:rPr>
        <w:t>w języku polskim.</w:t>
      </w:r>
    </w:p>
    <w:p w14:paraId="7E2DDC1C" w14:textId="77777777" w:rsidR="00833AFB" w:rsidRPr="003274B7" w:rsidRDefault="00833AFB" w:rsidP="00A57AC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 przypadku dostarczenia oprogramowania zapisanego na nośnikach, każdy z takich nośników musi być fizycznie nowy, posiadać kod aktywacyjny wraz z instrukcją aktywacyjną. </w:t>
      </w:r>
    </w:p>
    <w:p w14:paraId="40621D8D" w14:textId="7DF28A25" w:rsidR="00833AFB" w:rsidRPr="003274B7" w:rsidRDefault="00833AFB" w:rsidP="00A57AC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Niedostarczenie któregokolwiek elementu, wskazanego w ust.</w:t>
      </w:r>
      <w:r w:rsidR="002E5A08" w:rsidRPr="003274B7">
        <w:rPr>
          <w:color w:val="000000" w:themeColor="text1"/>
          <w:sz w:val="22"/>
          <w:szCs w:val="22"/>
        </w:rPr>
        <w:t xml:space="preserve"> </w:t>
      </w:r>
      <w:r w:rsidR="001A3B73" w:rsidRPr="003274B7">
        <w:rPr>
          <w:color w:val="000000" w:themeColor="text1"/>
          <w:sz w:val="22"/>
          <w:szCs w:val="22"/>
        </w:rPr>
        <w:t>5</w:t>
      </w:r>
      <w:r w:rsidRPr="003274B7">
        <w:rPr>
          <w:color w:val="000000" w:themeColor="text1"/>
          <w:sz w:val="22"/>
          <w:szCs w:val="22"/>
        </w:rPr>
        <w:t xml:space="preserve"> i </w:t>
      </w:r>
      <w:r w:rsidR="001A3B73" w:rsidRPr="003274B7">
        <w:rPr>
          <w:color w:val="000000" w:themeColor="text1"/>
          <w:sz w:val="22"/>
          <w:szCs w:val="22"/>
        </w:rPr>
        <w:t>6</w:t>
      </w:r>
      <w:r w:rsidRPr="003274B7">
        <w:rPr>
          <w:color w:val="000000" w:themeColor="text1"/>
          <w:sz w:val="22"/>
          <w:szCs w:val="22"/>
        </w:rPr>
        <w:t xml:space="preserve"> powyżej, będzie potraktowane, jako </w:t>
      </w:r>
      <w:r w:rsidR="0019411A" w:rsidRPr="003274B7">
        <w:rPr>
          <w:color w:val="000000" w:themeColor="text1"/>
          <w:sz w:val="22"/>
          <w:szCs w:val="22"/>
        </w:rPr>
        <w:t>wadę przedmiotu umowy</w:t>
      </w:r>
      <w:r w:rsidRPr="003274B7">
        <w:rPr>
          <w:color w:val="000000" w:themeColor="text1"/>
          <w:sz w:val="22"/>
          <w:szCs w:val="22"/>
        </w:rPr>
        <w:t xml:space="preserve">, o </w:t>
      </w:r>
      <w:r w:rsidR="009B4565" w:rsidRPr="003274B7">
        <w:rPr>
          <w:color w:val="000000" w:themeColor="text1"/>
          <w:sz w:val="22"/>
          <w:szCs w:val="22"/>
        </w:rPr>
        <w:t>któ</w:t>
      </w:r>
      <w:r w:rsidR="00A57AC6" w:rsidRPr="003274B7">
        <w:rPr>
          <w:color w:val="000000" w:themeColor="text1"/>
          <w:sz w:val="22"/>
          <w:szCs w:val="22"/>
        </w:rPr>
        <w:t>rym</w:t>
      </w:r>
      <w:r w:rsidR="009B4565" w:rsidRPr="003274B7">
        <w:rPr>
          <w:color w:val="000000" w:themeColor="text1"/>
          <w:sz w:val="22"/>
          <w:szCs w:val="22"/>
        </w:rPr>
        <w:t xml:space="preserve"> mowa</w:t>
      </w:r>
      <w:r w:rsidRPr="003274B7">
        <w:rPr>
          <w:color w:val="000000" w:themeColor="text1"/>
          <w:sz w:val="22"/>
          <w:szCs w:val="22"/>
        </w:rPr>
        <w:t xml:space="preserve"> w ust. </w:t>
      </w:r>
      <w:r w:rsidR="001A3B73" w:rsidRPr="003274B7">
        <w:rPr>
          <w:color w:val="000000" w:themeColor="text1"/>
          <w:sz w:val="22"/>
          <w:szCs w:val="22"/>
        </w:rPr>
        <w:t>3</w:t>
      </w:r>
      <w:r w:rsidRPr="003274B7">
        <w:rPr>
          <w:color w:val="000000" w:themeColor="text1"/>
          <w:sz w:val="22"/>
          <w:szCs w:val="22"/>
        </w:rPr>
        <w:t xml:space="preserve"> powyżej.</w:t>
      </w:r>
    </w:p>
    <w:p w14:paraId="0F147BF9" w14:textId="460ECC57" w:rsidR="00833AFB" w:rsidRPr="003274B7" w:rsidRDefault="00833AFB" w:rsidP="00A57AC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Za datę przekazania </w:t>
      </w:r>
      <w:r w:rsidR="00A57AC6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57AC6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</w:t>
      </w:r>
      <w:r w:rsidR="00356552" w:rsidRPr="003274B7">
        <w:rPr>
          <w:color w:val="000000" w:themeColor="text1"/>
          <w:sz w:val="22"/>
          <w:szCs w:val="22"/>
        </w:rPr>
        <w:t>s</w:t>
      </w:r>
      <w:r w:rsidRPr="003274B7">
        <w:rPr>
          <w:color w:val="000000" w:themeColor="text1"/>
          <w:sz w:val="22"/>
          <w:szCs w:val="22"/>
        </w:rPr>
        <w:t>trony zgodnie przyjmują dzień sporządzenia protokołu odbioru bez zastrzeżeń.</w:t>
      </w:r>
    </w:p>
    <w:p w14:paraId="7853D40A" w14:textId="28633941" w:rsidR="0090679B" w:rsidRPr="00935ABE" w:rsidRDefault="00833AFB" w:rsidP="00935ABE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 ramach procedury odbioru związanej z wykonaniem umowy o udzielenie zamówienia publicznego, </w:t>
      </w:r>
      <w:r w:rsidR="0015575F" w:rsidRPr="003274B7">
        <w:rPr>
          <w:color w:val="000000" w:themeColor="text1"/>
          <w:sz w:val="22"/>
          <w:szCs w:val="22"/>
        </w:rPr>
        <w:t xml:space="preserve">Zamawiający </w:t>
      </w:r>
      <w:r w:rsidRPr="003274B7">
        <w:rPr>
          <w:color w:val="000000" w:themeColor="text1"/>
          <w:sz w:val="22"/>
          <w:szCs w:val="22"/>
        </w:rPr>
        <w:t>zastrzega sobie prawo weryfikacji czy oprogramowanie i powiązane z nim elementy, takie jak certyfikaty/etykiety</w:t>
      </w:r>
      <w:r w:rsidR="009D020A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 xml:space="preserve">producenta oprogramowania dołączone do oprogramowania są oryginalne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lastRenderedPageBreak/>
        <w:t xml:space="preserve">i licencjonowane zgodnie z prawem. W powyższym celu zamawiający może zwrócić się do przedstawicieli producenta danego oprogramowania z prośbą o weryfikację czy oferowane oprogramowanie i materiały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do niego dołączone są oryginalne. W przypadku identyfikacji nielicencjonowanego lub podrobionego oprogramowania lub jego elementów, w tym podrobionych lub przerobionych certyfikatów/etykiet producenta, </w:t>
      </w:r>
      <w:r w:rsidR="0015575F" w:rsidRPr="003274B7">
        <w:rPr>
          <w:color w:val="000000" w:themeColor="text1"/>
          <w:sz w:val="22"/>
          <w:szCs w:val="22"/>
        </w:rPr>
        <w:t xml:space="preserve">Zamawiający </w:t>
      </w:r>
      <w:r w:rsidRPr="003274B7">
        <w:rPr>
          <w:color w:val="000000" w:themeColor="text1"/>
          <w:sz w:val="22"/>
          <w:szCs w:val="22"/>
        </w:rPr>
        <w:t xml:space="preserve">zastrzega sobie prawo do wstrzymania płatności do czasu dostarczenia oprogramowania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i certyfikatów/etykiet należycie licencjonowanych i oryginalnych oraz do odstąpienia od umowy w terminie 30 dni od daty dostawy. Ponadto, powyższe informacje zostaną przekazane właściwym organom w celu wszczęcia stosownych postępowań.</w:t>
      </w:r>
      <w:r w:rsidR="00922B83" w:rsidRPr="003274B7">
        <w:rPr>
          <w:color w:val="000000" w:themeColor="text1"/>
          <w:sz w:val="22"/>
          <w:szCs w:val="22"/>
        </w:rPr>
        <w:t xml:space="preserve"> </w:t>
      </w:r>
    </w:p>
    <w:p w14:paraId="24AB613F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§ 4</w:t>
      </w:r>
    </w:p>
    <w:p w14:paraId="5DBE7A03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WYNAGRODZENIE</w:t>
      </w:r>
    </w:p>
    <w:p w14:paraId="6F5BB3E8" w14:textId="6496426F" w:rsidR="00833AFB" w:rsidRPr="003274B7" w:rsidRDefault="00833AFB" w:rsidP="00A57AC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Za wykonanie przedmiotu </w:t>
      </w:r>
      <w:r w:rsidR="00356552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określonego w §1 Zamawiający zobowiązuje się zapłacić Wykonawcy wynagrodzenie ryczałtowe w kwocie  </w:t>
      </w:r>
      <w:r w:rsidR="00922B83" w:rsidRPr="003274B7">
        <w:rPr>
          <w:color w:val="000000" w:themeColor="text1"/>
          <w:sz w:val="22"/>
          <w:szCs w:val="22"/>
        </w:rPr>
        <w:t>…</w:t>
      </w:r>
      <w:r w:rsidRPr="003274B7">
        <w:rPr>
          <w:color w:val="000000" w:themeColor="text1"/>
          <w:sz w:val="22"/>
          <w:szCs w:val="22"/>
        </w:rPr>
        <w:t xml:space="preserve">................... zł </w:t>
      </w:r>
      <w:r w:rsidR="00996549" w:rsidRPr="003274B7">
        <w:rPr>
          <w:color w:val="000000" w:themeColor="text1"/>
          <w:sz w:val="22"/>
          <w:szCs w:val="22"/>
        </w:rPr>
        <w:t xml:space="preserve">netto </w:t>
      </w:r>
      <w:r w:rsidR="00935ABE">
        <w:rPr>
          <w:color w:val="000000" w:themeColor="text1"/>
          <w:sz w:val="22"/>
          <w:szCs w:val="22"/>
        </w:rPr>
        <w:t xml:space="preserve">oraz </w:t>
      </w:r>
      <w:r w:rsidR="00996549" w:rsidRPr="003274B7">
        <w:rPr>
          <w:color w:val="000000" w:themeColor="text1"/>
          <w:sz w:val="22"/>
          <w:szCs w:val="22"/>
        </w:rPr>
        <w:t>podatek VAT … %</w:t>
      </w:r>
      <w:r w:rsidR="00236072" w:rsidRPr="003274B7">
        <w:rPr>
          <w:color w:val="000000" w:themeColor="text1"/>
          <w:sz w:val="22"/>
          <w:szCs w:val="22"/>
        </w:rPr>
        <w:t>,</w:t>
      </w:r>
      <w:r w:rsidR="00996549" w:rsidRPr="003274B7">
        <w:rPr>
          <w:color w:val="000000" w:themeColor="text1"/>
          <w:sz w:val="22"/>
          <w:szCs w:val="22"/>
        </w:rPr>
        <w:t xml:space="preserve"> co łącznie stanowi kwotę brutto: ………. (słownie: ………………………………..)</w:t>
      </w:r>
      <w:r w:rsidRPr="003274B7">
        <w:rPr>
          <w:color w:val="000000" w:themeColor="text1"/>
          <w:sz w:val="22"/>
          <w:szCs w:val="22"/>
        </w:rPr>
        <w:t>.</w:t>
      </w:r>
    </w:p>
    <w:p w14:paraId="2AB42C8A" w14:textId="1985240A" w:rsidR="001F2092" w:rsidRPr="003274B7" w:rsidRDefault="00A77A2C" w:rsidP="00A57AC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Kwota wynagrodzenia Wykonawcy, o której mowa w ust. 1, zostanie wypłacona w na podstawie przedłożonej przez Wykonawcę, prawidłowo wystawionej faktur</w:t>
      </w:r>
      <w:r w:rsidR="00A57AC6" w:rsidRPr="003274B7">
        <w:rPr>
          <w:color w:val="000000" w:themeColor="text1"/>
          <w:sz w:val="22"/>
          <w:szCs w:val="22"/>
        </w:rPr>
        <w:t>y VAT</w:t>
      </w:r>
      <w:r w:rsidRPr="003274B7">
        <w:rPr>
          <w:color w:val="000000" w:themeColor="text1"/>
          <w:sz w:val="22"/>
          <w:szCs w:val="22"/>
        </w:rPr>
        <w:t>. Podstawą wystawienia faktury</w:t>
      </w:r>
      <w:r w:rsidR="00A57AC6" w:rsidRPr="003274B7">
        <w:rPr>
          <w:color w:val="000000" w:themeColor="text1"/>
          <w:sz w:val="22"/>
          <w:szCs w:val="22"/>
        </w:rPr>
        <w:t xml:space="preserve"> VAT</w:t>
      </w:r>
      <w:r w:rsidRPr="003274B7">
        <w:rPr>
          <w:color w:val="000000" w:themeColor="text1"/>
          <w:sz w:val="22"/>
          <w:szCs w:val="22"/>
        </w:rPr>
        <w:t xml:space="preserve"> jest </w:t>
      </w:r>
      <w:r w:rsidR="0028639B" w:rsidRPr="003274B7">
        <w:rPr>
          <w:color w:val="000000" w:themeColor="text1"/>
          <w:sz w:val="22"/>
          <w:szCs w:val="22"/>
        </w:rPr>
        <w:t>protok</w:t>
      </w:r>
      <w:r w:rsidRPr="003274B7">
        <w:rPr>
          <w:color w:val="000000" w:themeColor="text1"/>
          <w:sz w:val="22"/>
          <w:szCs w:val="22"/>
        </w:rPr>
        <w:t>ół</w:t>
      </w:r>
      <w:r w:rsidR="0028639B" w:rsidRPr="003274B7">
        <w:rPr>
          <w:color w:val="000000" w:themeColor="text1"/>
          <w:sz w:val="22"/>
          <w:szCs w:val="22"/>
        </w:rPr>
        <w:t xml:space="preserve"> odbioru.</w:t>
      </w:r>
      <w:r w:rsidR="00FC5B5E" w:rsidRPr="003274B7">
        <w:rPr>
          <w:color w:val="000000" w:themeColor="text1"/>
          <w:sz w:val="22"/>
          <w:szCs w:val="22"/>
        </w:rPr>
        <w:t xml:space="preserve"> Zamawiający dopuszcza możliwość wystawiania faktur cząstkowych.</w:t>
      </w:r>
    </w:p>
    <w:p w14:paraId="2C11BDEC" w14:textId="47F2699C" w:rsidR="00833AFB" w:rsidRPr="003274B7" w:rsidRDefault="00833AFB" w:rsidP="00A57AC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Wynagrodzenie wymienione w ust. 1 jest niezmienne przez cały okres trwania </w:t>
      </w:r>
      <w:r w:rsidR="00356552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>mowy oraz obejmuje wszelkie koszty, jakie poniesie Wykonawca z tytułu należytego i zgodnego z niniejszą umową oraz obowiązującymi przepisami realizacji przedmiotu umowy, w tym koszty transportu.</w:t>
      </w:r>
    </w:p>
    <w:p w14:paraId="681AAD8C" w14:textId="2E233188" w:rsidR="00833AFB" w:rsidRPr="00935ABE" w:rsidRDefault="00833AFB" w:rsidP="00935ABE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Zapłata wynagrodzenia nastąpi w terminie 30 dni od dnia otrzymania przez Zamawiającego od Wykonawcy prawidłowo wystawionej faktury VAT, na rachunek bankowy Wykonawcy </w:t>
      </w:r>
      <w:r w:rsidR="00576809" w:rsidRPr="003274B7">
        <w:rPr>
          <w:color w:val="000000" w:themeColor="text1"/>
          <w:sz w:val="22"/>
          <w:szCs w:val="22"/>
        </w:rPr>
        <w:t>wskazany w fakturze.</w:t>
      </w:r>
      <w:r w:rsidRPr="003274B7">
        <w:rPr>
          <w:color w:val="000000" w:themeColor="text1"/>
          <w:sz w:val="22"/>
          <w:szCs w:val="22"/>
        </w:rPr>
        <w:t xml:space="preserve"> Przedmiotowa faktura zostanie wystawiona przez Wykonawcę w następujący sposób:</w:t>
      </w:r>
      <w:r w:rsidR="00935ABE">
        <w:rPr>
          <w:color w:val="000000" w:themeColor="text1"/>
          <w:sz w:val="22"/>
          <w:szCs w:val="22"/>
        </w:rPr>
        <w:t xml:space="preserve"> </w:t>
      </w:r>
      <w:r w:rsidRPr="00935ABE">
        <w:rPr>
          <w:color w:val="000000" w:themeColor="text1"/>
          <w:sz w:val="22"/>
        </w:rPr>
        <w:t xml:space="preserve">Nabywca – </w:t>
      </w:r>
      <w:r w:rsidR="003233E5" w:rsidRPr="00935ABE">
        <w:rPr>
          <w:color w:val="000000" w:themeColor="text1"/>
          <w:sz w:val="22"/>
        </w:rPr>
        <w:t>Gmin</w:t>
      </w:r>
      <w:r w:rsidR="00935ABE" w:rsidRPr="00935ABE">
        <w:rPr>
          <w:color w:val="000000" w:themeColor="text1"/>
          <w:sz w:val="22"/>
        </w:rPr>
        <w:t xml:space="preserve">a </w:t>
      </w:r>
      <w:r w:rsidR="003233E5" w:rsidRPr="00935ABE">
        <w:rPr>
          <w:color w:val="000000" w:themeColor="text1"/>
          <w:sz w:val="22"/>
        </w:rPr>
        <w:t>Milejewo, ul. Elbląska 47, 82-316 Milejewo, NIP: 5783033342</w:t>
      </w:r>
      <w:r w:rsidR="00804D5A" w:rsidRPr="00935ABE">
        <w:rPr>
          <w:color w:val="000000" w:themeColor="text1"/>
          <w:sz w:val="22"/>
        </w:rPr>
        <w:t>,</w:t>
      </w:r>
      <w:r w:rsidR="00935ABE">
        <w:rPr>
          <w:color w:val="000000" w:themeColor="text1"/>
          <w:sz w:val="22"/>
          <w:szCs w:val="22"/>
        </w:rPr>
        <w:t xml:space="preserve"> </w:t>
      </w:r>
      <w:r w:rsidR="00935ABE">
        <w:rPr>
          <w:color w:val="000000" w:themeColor="text1"/>
          <w:sz w:val="22"/>
        </w:rPr>
        <w:t>o</w:t>
      </w:r>
      <w:r w:rsidRPr="00935ABE">
        <w:rPr>
          <w:color w:val="000000" w:themeColor="text1"/>
          <w:sz w:val="22"/>
        </w:rPr>
        <w:t xml:space="preserve">dbiorca  – </w:t>
      </w:r>
      <w:r w:rsidR="00935ABE" w:rsidRPr="00935ABE">
        <w:rPr>
          <w:color w:val="000000" w:themeColor="text1"/>
          <w:sz w:val="22"/>
        </w:rPr>
        <w:t xml:space="preserve">Urząd Gminy Milejewo, </w:t>
      </w:r>
      <w:r w:rsidR="00935ABE">
        <w:rPr>
          <w:color w:val="000000" w:themeColor="text1"/>
          <w:sz w:val="22"/>
        </w:rPr>
        <w:br/>
      </w:r>
      <w:r w:rsidR="00935ABE" w:rsidRPr="00935ABE">
        <w:rPr>
          <w:color w:val="000000" w:themeColor="text1"/>
          <w:sz w:val="22"/>
        </w:rPr>
        <w:t>ul. Elbląska 47, 82-316 Milejewo.</w:t>
      </w:r>
    </w:p>
    <w:p w14:paraId="73455FCD" w14:textId="4FF14CBA" w:rsidR="00833AFB" w:rsidRPr="003274B7" w:rsidRDefault="00833AFB" w:rsidP="00A57AC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Za datę dokonania płatności uznaje się dzień obciążenia rachunku bankowego Zamawiającego.</w:t>
      </w:r>
      <w:r w:rsidR="00B505FC" w:rsidRPr="003274B7">
        <w:rPr>
          <w:color w:val="000000" w:themeColor="text1"/>
          <w:sz w:val="22"/>
          <w:szCs w:val="22"/>
        </w:rPr>
        <w:t xml:space="preserve"> </w:t>
      </w:r>
    </w:p>
    <w:p w14:paraId="3B2AC556" w14:textId="22A822CF" w:rsidR="00A77A2C" w:rsidRPr="003274B7" w:rsidRDefault="00833AFB" w:rsidP="00A57AC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Wprowadza się następujące zasady dotyczące płatności wynagrodzenia należnego dla Wykonawcy z tytułu realizacji </w:t>
      </w:r>
      <w:r w:rsidR="00356552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>mowy z zastosowaniem mechanizmu podzielonej płatności:</w:t>
      </w:r>
    </w:p>
    <w:p w14:paraId="4F8DA872" w14:textId="172FF9A3" w:rsidR="00996549" w:rsidRPr="003274B7" w:rsidRDefault="00833AFB" w:rsidP="00A57AC6">
      <w:pPr>
        <w:pStyle w:val="Akapitzlist"/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 xml:space="preserve">Zamawiający zastrzega sobie prawo rozliczenia płatności wynikających z umowy za pośrednictwem metody podzielonej płatności (ang. </w:t>
      </w:r>
      <w:proofErr w:type="spellStart"/>
      <w:r w:rsidRPr="003274B7">
        <w:rPr>
          <w:i/>
          <w:iCs/>
          <w:color w:val="000000" w:themeColor="text1"/>
          <w:sz w:val="22"/>
        </w:rPr>
        <w:t>split</w:t>
      </w:r>
      <w:proofErr w:type="spellEnd"/>
      <w:r w:rsidRPr="003274B7">
        <w:rPr>
          <w:i/>
          <w:iCs/>
          <w:color w:val="000000" w:themeColor="text1"/>
          <w:sz w:val="22"/>
        </w:rPr>
        <w:t xml:space="preserve"> </w:t>
      </w:r>
      <w:proofErr w:type="spellStart"/>
      <w:r w:rsidRPr="003274B7">
        <w:rPr>
          <w:i/>
          <w:iCs/>
          <w:color w:val="000000" w:themeColor="text1"/>
          <w:sz w:val="22"/>
        </w:rPr>
        <w:t>payment</w:t>
      </w:r>
      <w:proofErr w:type="spellEnd"/>
      <w:r w:rsidRPr="003274B7">
        <w:rPr>
          <w:color w:val="000000" w:themeColor="text1"/>
          <w:sz w:val="22"/>
        </w:rPr>
        <w:t xml:space="preserve">) przewidzianego w przepisach ustawy o podatku </w:t>
      </w:r>
      <w:r w:rsidR="00935ABE">
        <w:rPr>
          <w:color w:val="000000" w:themeColor="text1"/>
          <w:sz w:val="22"/>
        </w:rPr>
        <w:br/>
      </w:r>
      <w:r w:rsidRPr="003274B7">
        <w:rPr>
          <w:color w:val="000000" w:themeColor="text1"/>
          <w:sz w:val="22"/>
        </w:rPr>
        <w:t>od towarów i usług.</w:t>
      </w:r>
      <w:r w:rsidR="00996549" w:rsidRPr="003274B7">
        <w:rPr>
          <w:color w:val="000000" w:themeColor="text1"/>
          <w:sz w:val="22"/>
        </w:rPr>
        <w:t xml:space="preserve"> </w:t>
      </w:r>
    </w:p>
    <w:p w14:paraId="0402E672" w14:textId="77777777" w:rsidR="00996549" w:rsidRPr="003274B7" w:rsidRDefault="00833AFB" w:rsidP="00A57AC6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oświadcza, że rachunek bankowy wskazany w Umowie: </w:t>
      </w:r>
      <w:r w:rsidR="00996549" w:rsidRPr="003274B7">
        <w:rPr>
          <w:color w:val="000000" w:themeColor="text1"/>
          <w:sz w:val="22"/>
          <w:szCs w:val="22"/>
        </w:rPr>
        <w:t xml:space="preserve"> </w:t>
      </w:r>
    </w:p>
    <w:p w14:paraId="2E9D133F" w14:textId="556483DE" w:rsidR="00996549" w:rsidRPr="003274B7" w:rsidRDefault="00833AFB" w:rsidP="00A57AC6">
      <w:pPr>
        <w:pStyle w:val="Akapitzlist"/>
        <w:widowControl w:val="0"/>
        <w:numPr>
          <w:ilvl w:val="2"/>
          <w:numId w:val="4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 xml:space="preserve">jest rachunkiem umożliwiającym płatność w ramach mechanizmu podzielonej płatności, o którym mowa powyżej, </w:t>
      </w:r>
    </w:p>
    <w:p w14:paraId="70B5AFB3" w14:textId="2688A3C7" w:rsidR="00833AFB" w:rsidRPr="003274B7" w:rsidRDefault="00833AFB" w:rsidP="00A57AC6">
      <w:pPr>
        <w:widowControl w:val="0"/>
        <w:numPr>
          <w:ilvl w:val="2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jest rachunkiem znajdującym się w elektronicznym wykazie podmiotów prowadzonym od 1 września 2019 r. przez Szefa Krajowej Administracji Skarbowej, o którym mowa w ustawie o podatku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od towarów i usług. </w:t>
      </w:r>
    </w:p>
    <w:p w14:paraId="052247BD" w14:textId="250E31A3" w:rsidR="00833AFB" w:rsidRPr="003274B7" w:rsidRDefault="00356552" w:rsidP="00A57AC6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</w:t>
      </w:r>
      <w:r w:rsidR="00833AFB" w:rsidRPr="003274B7">
        <w:rPr>
          <w:color w:val="000000" w:themeColor="text1"/>
          <w:sz w:val="22"/>
          <w:szCs w:val="22"/>
        </w:rPr>
        <w:t xml:space="preserve"> przypadku gdy rachunek bankowy wykonawcy nie spełnia warunków określonych w </w:t>
      </w:r>
      <w:r w:rsidR="00482589" w:rsidRPr="003274B7">
        <w:rPr>
          <w:color w:val="000000" w:themeColor="text1"/>
          <w:sz w:val="22"/>
          <w:szCs w:val="22"/>
        </w:rPr>
        <w:t>ust. 6 pkt. 2</w:t>
      </w:r>
      <w:r w:rsidR="00833AFB" w:rsidRPr="003274B7">
        <w:rPr>
          <w:color w:val="000000" w:themeColor="text1"/>
          <w:sz w:val="22"/>
          <w:szCs w:val="22"/>
        </w:rPr>
        <w:t xml:space="preserve">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</w:t>
      </w:r>
      <w:r w:rsidR="00833AFB" w:rsidRPr="003274B7">
        <w:rPr>
          <w:color w:val="000000" w:themeColor="text1"/>
          <w:sz w:val="22"/>
          <w:szCs w:val="22"/>
        </w:rPr>
        <w:lastRenderedPageBreak/>
        <w:t>dokonania nieterminowej płatności.</w:t>
      </w:r>
    </w:p>
    <w:p w14:paraId="0F26CBBF" w14:textId="3B253B5C" w:rsidR="00833AFB" w:rsidRPr="00935ABE" w:rsidRDefault="00356552" w:rsidP="00A57AC6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  <w:highlight w:val="yellow"/>
        </w:rPr>
      </w:pPr>
      <w:r w:rsidRPr="00935ABE">
        <w:rPr>
          <w:color w:val="000000" w:themeColor="text1"/>
          <w:sz w:val="22"/>
          <w:szCs w:val="22"/>
          <w:highlight w:val="yellow"/>
        </w:rPr>
        <w:t>w</w:t>
      </w:r>
      <w:r w:rsidR="00833AFB" w:rsidRPr="00935ABE">
        <w:rPr>
          <w:color w:val="000000" w:themeColor="text1"/>
          <w:sz w:val="22"/>
          <w:szCs w:val="22"/>
          <w:highlight w:val="yellow"/>
        </w:rPr>
        <w:t xml:space="preserve"> przypadku zamiaru złożenia ustrukturyzowanej faktury wykonawca proszony jest o poinformowanie Zamawiającego o swoim zamiarze w terminie 7 dni przed terminem jej złożenia. Zamawiający niezwłocznie przekaże wykonawcy informację o numerze konta na platformie PEF.</w:t>
      </w:r>
    </w:p>
    <w:p w14:paraId="5E6306B2" w14:textId="1AF21815" w:rsidR="00833AFB" w:rsidRPr="003274B7" w:rsidRDefault="00833AFB" w:rsidP="00A57AC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Rozliczenia pomiędzy stronami umowy będą następowały w </w:t>
      </w:r>
      <w:r w:rsidR="00935ABE">
        <w:rPr>
          <w:color w:val="000000" w:themeColor="text1"/>
          <w:sz w:val="22"/>
          <w:szCs w:val="22"/>
        </w:rPr>
        <w:t>walucie polskiej.</w:t>
      </w:r>
    </w:p>
    <w:p w14:paraId="33677D40" w14:textId="77777777" w:rsidR="00242042" w:rsidRPr="003274B7" w:rsidRDefault="00242042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</w:p>
    <w:p w14:paraId="0BB51AB0" w14:textId="56EBE971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§ 5</w:t>
      </w:r>
    </w:p>
    <w:p w14:paraId="3DCD8EB4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ZOBOWIĄZANIA WYKONAWCY</w:t>
      </w:r>
    </w:p>
    <w:p w14:paraId="11E87525" w14:textId="77777777" w:rsidR="00833AFB" w:rsidRPr="003274B7" w:rsidRDefault="00833AFB" w:rsidP="00A57AC6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zobowiązuje się wykonać przedmiot zamówienia z należytą starannością, zgodnie </w:t>
      </w:r>
      <w:r w:rsidRPr="003274B7">
        <w:rPr>
          <w:color w:val="000000" w:themeColor="text1"/>
          <w:sz w:val="22"/>
          <w:szCs w:val="22"/>
        </w:rPr>
        <w:br/>
        <w:t>z obowiązującymi przepisami i normami technicznymi.</w:t>
      </w:r>
    </w:p>
    <w:p w14:paraId="1DE2D98C" w14:textId="77777777" w:rsidR="00833AFB" w:rsidRPr="003274B7" w:rsidRDefault="00833AFB" w:rsidP="00A57AC6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Wykonawca zobowiązuje się dostarczyć przedmiot zamówienia na własny koszt.</w:t>
      </w:r>
    </w:p>
    <w:p w14:paraId="22C07FD1" w14:textId="77777777" w:rsidR="00833AFB" w:rsidRPr="003274B7" w:rsidRDefault="00833AFB" w:rsidP="00A57AC6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zobowiązuje się do: </w:t>
      </w:r>
    </w:p>
    <w:p w14:paraId="4DF431FE" w14:textId="77777777" w:rsidR="00833AFB" w:rsidRPr="003274B7" w:rsidRDefault="00833AFB" w:rsidP="00A57AC6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vanish/>
          <w:color w:val="000000" w:themeColor="text1"/>
          <w:sz w:val="22"/>
        </w:rPr>
      </w:pPr>
    </w:p>
    <w:p w14:paraId="2C2EB88A" w14:textId="77777777" w:rsidR="00833AFB" w:rsidRPr="003274B7" w:rsidRDefault="00833AFB" w:rsidP="00A57AC6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vanish/>
          <w:color w:val="000000" w:themeColor="text1"/>
          <w:sz w:val="22"/>
        </w:rPr>
      </w:pPr>
    </w:p>
    <w:p w14:paraId="176A42C1" w14:textId="77777777" w:rsidR="00833AFB" w:rsidRPr="003274B7" w:rsidRDefault="00833AFB" w:rsidP="00A57AC6">
      <w:pPr>
        <w:pStyle w:val="Akapitzlist"/>
        <w:numPr>
          <w:ilvl w:val="0"/>
          <w:numId w:val="1"/>
        </w:numPr>
        <w:spacing w:after="120" w:line="276" w:lineRule="auto"/>
        <w:contextualSpacing w:val="0"/>
        <w:rPr>
          <w:vanish/>
          <w:color w:val="000000" w:themeColor="text1"/>
          <w:sz w:val="22"/>
        </w:rPr>
      </w:pPr>
    </w:p>
    <w:p w14:paraId="628F9790" w14:textId="39698AD9" w:rsidR="00833AFB" w:rsidRPr="003274B7" w:rsidRDefault="00833AFB" w:rsidP="00A57AC6">
      <w:pPr>
        <w:pStyle w:val="Akapitzlist"/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terminowej realizacji postanowień umowy</w:t>
      </w:r>
      <w:r w:rsidR="00525354" w:rsidRPr="003274B7">
        <w:rPr>
          <w:color w:val="000000" w:themeColor="text1"/>
          <w:sz w:val="22"/>
        </w:rPr>
        <w:t>.</w:t>
      </w:r>
    </w:p>
    <w:p w14:paraId="39B66B05" w14:textId="6FF77532" w:rsidR="00833AFB" w:rsidRPr="003274B7" w:rsidRDefault="00833AFB" w:rsidP="00A57AC6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dostarczenia i zainstalowania oprogramowania oraz stosownych licencji określony</w:t>
      </w:r>
      <w:r w:rsidR="00AB167E" w:rsidRPr="003274B7">
        <w:rPr>
          <w:color w:val="000000" w:themeColor="text1"/>
          <w:sz w:val="22"/>
          <w:szCs w:val="22"/>
        </w:rPr>
        <w:t>ch</w:t>
      </w:r>
      <w:r w:rsidRPr="003274B7">
        <w:rPr>
          <w:color w:val="000000" w:themeColor="text1"/>
          <w:sz w:val="22"/>
          <w:szCs w:val="22"/>
        </w:rPr>
        <w:t xml:space="preserve"> w O</w:t>
      </w:r>
      <w:r w:rsidR="00001690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Z </w:t>
      </w:r>
    </w:p>
    <w:p w14:paraId="6EE2BDA5" w14:textId="28543A20" w:rsidR="00996549" w:rsidRPr="003274B7" w:rsidRDefault="00C1275C" w:rsidP="00A57AC6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d</w:t>
      </w:r>
      <w:r w:rsidR="00996549" w:rsidRPr="003274B7">
        <w:rPr>
          <w:color w:val="000000" w:themeColor="text1"/>
          <w:sz w:val="22"/>
          <w:szCs w:val="22"/>
        </w:rPr>
        <w:t xml:space="preserve">ostarczenia wszelkich dokumentów wymienionych w OPZ potwierdzających </w:t>
      </w:r>
      <w:r w:rsidRPr="003274B7">
        <w:rPr>
          <w:color w:val="000000" w:themeColor="text1"/>
          <w:sz w:val="22"/>
          <w:szCs w:val="22"/>
        </w:rPr>
        <w:t>spełnianie wymagań dotyczących świadczenia gwarancji.</w:t>
      </w:r>
    </w:p>
    <w:p w14:paraId="26347463" w14:textId="330AD384" w:rsidR="00833AFB" w:rsidRPr="003274B7" w:rsidRDefault="00833AFB" w:rsidP="00A57AC6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świadczenia usług w ramach gwarancji oraz usług serwisowych w okresie trwania gwarancji za pomocą profesjonalnych narzędzi oraz zasobów ludzkich.</w:t>
      </w:r>
    </w:p>
    <w:p w14:paraId="4561BE13" w14:textId="77777777" w:rsidR="00833AFB" w:rsidRPr="003274B7" w:rsidRDefault="00833AFB" w:rsidP="00A57AC6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Wykonawca przejmuje na siebie wszelką odpowiedzialność z tytułu roszczeń, z jakimi osoby trzecie mogłyby wystąpić przeciwko Zamawiającemu z tytułu korzystania z należących do osób trzecich praw na dobrach niematerialnych, a w szczególności praw autorskich, patentów, wzorów użytkowych lub znaków towarowych, w odniesieniu do przedmiotu umowy.</w:t>
      </w:r>
    </w:p>
    <w:p w14:paraId="51C5BD03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§ 6</w:t>
      </w:r>
    </w:p>
    <w:p w14:paraId="49F4E08C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ZOBOWIĄZANIA ZAMAWIAJĄCEGO</w:t>
      </w:r>
    </w:p>
    <w:p w14:paraId="52573C1E" w14:textId="77777777" w:rsidR="00833AFB" w:rsidRPr="003274B7" w:rsidRDefault="00833AFB" w:rsidP="001151B1">
      <w:pPr>
        <w:widowControl w:val="0"/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Zamawiający zobowiązany jest do:</w:t>
      </w:r>
    </w:p>
    <w:p w14:paraId="77AA1BE5" w14:textId="33C15C59" w:rsidR="00833AFB" w:rsidRPr="003274B7" w:rsidRDefault="00833AFB" w:rsidP="00A57AC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współdziałania z Wykonawcą w zakresie niezbędnym do prawidłowej realizacji zobowiązań Wykonawcy</w:t>
      </w:r>
      <w:r w:rsidR="00935ABE">
        <w:rPr>
          <w:color w:val="000000" w:themeColor="text1"/>
          <w:sz w:val="22"/>
          <w:szCs w:val="22"/>
        </w:rPr>
        <w:t>,</w:t>
      </w:r>
    </w:p>
    <w:p w14:paraId="53FD0797" w14:textId="77777777" w:rsidR="00833AFB" w:rsidRPr="003274B7" w:rsidRDefault="00833AFB" w:rsidP="00A57AC6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udzielenia Wykonawcy wszelkich informacji i dokumentacji będących w posiadaniu Zamawiającego, które będą niezbędne do prawidłowego i terminowego wykonania Przedmiotu Zamówienia.</w:t>
      </w:r>
    </w:p>
    <w:p w14:paraId="2D191F2C" w14:textId="0573575E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 xml:space="preserve">§ </w:t>
      </w:r>
      <w:r w:rsidR="00C31361" w:rsidRPr="003274B7">
        <w:rPr>
          <w:color w:val="000000" w:themeColor="text1"/>
          <w:sz w:val="22"/>
        </w:rPr>
        <w:t>7</w:t>
      </w:r>
    </w:p>
    <w:p w14:paraId="37CDA35E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RĘKOJMIA I GWARANCJA</w:t>
      </w:r>
    </w:p>
    <w:p w14:paraId="22BCBA30" w14:textId="46368B0D" w:rsidR="00550BB8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Wykonawca udziela</w:t>
      </w:r>
      <w:r w:rsidR="0091429E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gwarancji</w:t>
      </w:r>
      <w:r w:rsidR="00550BB8" w:rsidRPr="003274B7">
        <w:rPr>
          <w:color w:val="000000" w:themeColor="text1"/>
          <w:sz w:val="22"/>
          <w:szCs w:val="22"/>
        </w:rPr>
        <w:t>: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6521"/>
        <w:gridCol w:w="2410"/>
      </w:tblGrid>
      <w:tr w:rsidR="00804D5A" w:rsidRPr="003274B7" w14:paraId="3EF243D4" w14:textId="77777777" w:rsidTr="00804D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9F9A5BA" w14:textId="77777777" w:rsidR="00804D5A" w:rsidRPr="003274B7" w:rsidRDefault="00804D5A" w:rsidP="008E04E0">
            <w:pPr>
              <w:ind w:right="-8"/>
              <w:rPr>
                <w:color w:val="000000"/>
                <w:sz w:val="22"/>
                <w:szCs w:val="22"/>
              </w:rPr>
            </w:pPr>
            <w:r w:rsidRPr="003274B7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521" w:type="dxa"/>
            <w:noWrap/>
            <w:hideMark/>
          </w:tcPr>
          <w:p w14:paraId="2957CD1A" w14:textId="77777777" w:rsidR="00804D5A" w:rsidRPr="003274B7" w:rsidRDefault="00804D5A" w:rsidP="008E04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3274B7">
              <w:rPr>
                <w:color w:val="000000"/>
                <w:sz w:val="22"/>
                <w:szCs w:val="22"/>
              </w:rPr>
              <w:t xml:space="preserve">Nazwa </w:t>
            </w:r>
          </w:p>
        </w:tc>
        <w:tc>
          <w:tcPr>
            <w:tcW w:w="2410" w:type="dxa"/>
            <w:noWrap/>
            <w:hideMark/>
          </w:tcPr>
          <w:p w14:paraId="053F7CB6" w14:textId="32119744" w:rsidR="00804D5A" w:rsidRPr="003274B7" w:rsidRDefault="00804D5A" w:rsidP="008E04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3274B7">
              <w:rPr>
                <w:color w:val="000000"/>
                <w:sz w:val="22"/>
                <w:szCs w:val="22"/>
              </w:rPr>
              <w:t xml:space="preserve">Okres gwarancji </w:t>
            </w:r>
            <w:r w:rsidR="00F976E0" w:rsidRPr="003274B7">
              <w:rPr>
                <w:color w:val="000000"/>
                <w:sz w:val="22"/>
                <w:szCs w:val="22"/>
              </w:rPr>
              <w:t>/ wsparcia</w:t>
            </w:r>
          </w:p>
          <w:p w14:paraId="286433F1" w14:textId="631DB1EB" w:rsidR="00804D5A" w:rsidRPr="003274B7" w:rsidRDefault="00804D5A" w:rsidP="008E04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3274B7">
              <w:rPr>
                <w:color w:val="000000"/>
                <w:sz w:val="22"/>
                <w:szCs w:val="22"/>
              </w:rPr>
              <w:t>[w miesiącach]</w:t>
            </w:r>
          </w:p>
        </w:tc>
      </w:tr>
      <w:tr w:rsidR="00F976E0" w:rsidRPr="003274B7" w14:paraId="3105E275" w14:textId="77777777" w:rsidTr="00804D5A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hideMark/>
          </w:tcPr>
          <w:p w14:paraId="46B91B0B" w14:textId="77777777" w:rsidR="00F976E0" w:rsidRPr="003274B7" w:rsidRDefault="00F976E0" w:rsidP="00F976E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6521" w:type="dxa"/>
          </w:tcPr>
          <w:p w14:paraId="464F41DF" w14:textId="5DFB4842" w:rsidR="00F976E0" w:rsidRPr="003274B7" w:rsidRDefault="00F976E0" w:rsidP="00F9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3274B7">
              <w:rPr>
                <w:iCs/>
                <w:color w:val="000000" w:themeColor="text1"/>
                <w:sz w:val="22"/>
                <w:szCs w:val="22"/>
                <w:lang w:eastAsia="zh-CN" w:bidi="hi-IN"/>
              </w:rPr>
              <w:t>Rozbudowa serwera aplikacyjnego</w:t>
            </w:r>
          </w:p>
        </w:tc>
        <w:tc>
          <w:tcPr>
            <w:tcW w:w="2410" w:type="dxa"/>
          </w:tcPr>
          <w:p w14:paraId="699EEFC9" w14:textId="02F814CD" w:rsidR="00F976E0" w:rsidRPr="003274B7" w:rsidRDefault="00F976E0" w:rsidP="00F976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</w:p>
        </w:tc>
      </w:tr>
      <w:tr w:rsidR="00F976E0" w:rsidRPr="003274B7" w14:paraId="030C5E9D" w14:textId="77777777" w:rsidTr="00804D5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hideMark/>
          </w:tcPr>
          <w:p w14:paraId="49CD802A" w14:textId="77777777" w:rsidR="00F976E0" w:rsidRPr="003274B7" w:rsidRDefault="00F976E0" w:rsidP="00F976E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6521" w:type="dxa"/>
          </w:tcPr>
          <w:p w14:paraId="6BBAA70B" w14:textId="5BFB518D" w:rsidR="00F976E0" w:rsidRPr="003274B7" w:rsidRDefault="00F976E0" w:rsidP="00F9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3274B7">
              <w:rPr>
                <w:color w:val="000000"/>
                <w:sz w:val="22"/>
                <w:szCs w:val="22"/>
              </w:rPr>
              <w:t>Centralny UPS 10kVA</w:t>
            </w:r>
          </w:p>
        </w:tc>
        <w:tc>
          <w:tcPr>
            <w:tcW w:w="2410" w:type="dxa"/>
          </w:tcPr>
          <w:p w14:paraId="72A73E63" w14:textId="0242A7A3" w:rsidR="00F976E0" w:rsidRPr="003274B7" w:rsidRDefault="00F976E0" w:rsidP="00F976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</w:p>
        </w:tc>
      </w:tr>
      <w:tr w:rsidR="00F976E0" w:rsidRPr="003274B7" w14:paraId="09CF580E" w14:textId="77777777" w:rsidTr="00804D5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C964BE9" w14:textId="77777777" w:rsidR="00F976E0" w:rsidRPr="003274B7" w:rsidRDefault="00F976E0" w:rsidP="00F976E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6521" w:type="dxa"/>
          </w:tcPr>
          <w:p w14:paraId="7CEAD6D3" w14:textId="3313E7A2" w:rsidR="00F976E0" w:rsidRPr="003274B7" w:rsidRDefault="00F976E0" w:rsidP="00F9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3274B7">
              <w:rPr>
                <w:color w:val="000000"/>
                <w:sz w:val="22"/>
                <w:szCs w:val="22"/>
              </w:rPr>
              <w:t>Urządzenie UTM</w:t>
            </w:r>
          </w:p>
        </w:tc>
        <w:tc>
          <w:tcPr>
            <w:tcW w:w="2410" w:type="dxa"/>
          </w:tcPr>
          <w:p w14:paraId="584061CA" w14:textId="5225CAF6" w:rsidR="00F976E0" w:rsidRPr="003274B7" w:rsidRDefault="00F976E0" w:rsidP="00F976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</w:p>
        </w:tc>
      </w:tr>
      <w:tr w:rsidR="00F976E0" w:rsidRPr="003274B7" w14:paraId="6593DB74" w14:textId="77777777" w:rsidTr="00804D5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271BDF7" w14:textId="77777777" w:rsidR="00F976E0" w:rsidRPr="003274B7" w:rsidRDefault="00F976E0" w:rsidP="00F976E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6521" w:type="dxa"/>
          </w:tcPr>
          <w:p w14:paraId="1091A55E" w14:textId="1E280724" w:rsidR="00F976E0" w:rsidRPr="003274B7" w:rsidRDefault="00F976E0" w:rsidP="00F9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3274B7">
              <w:rPr>
                <w:color w:val="000000"/>
                <w:sz w:val="22"/>
                <w:szCs w:val="22"/>
              </w:rPr>
              <w:t>Serwer NAS klasy korporacyjnej</w:t>
            </w:r>
          </w:p>
        </w:tc>
        <w:tc>
          <w:tcPr>
            <w:tcW w:w="2410" w:type="dxa"/>
          </w:tcPr>
          <w:p w14:paraId="3E81CBB5" w14:textId="0EE8103D" w:rsidR="00F976E0" w:rsidRPr="003274B7" w:rsidRDefault="00F976E0" w:rsidP="00F976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</w:p>
        </w:tc>
      </w:tr>
      <w:tr w:rsidR="00F976E0" w:rsidRPr="003274B7" w14:paraId="4CA0F02E" w14:textId="77777777" w:rsidTr="00804D5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456D1CC" w14:textId="77777777" w:rsidR="00F976E0" w:rsidRPr="003274B7" w:rsidRDefault="00F976E0" w:rsidP="00F976E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6521" w:type="dxa"/>
          </w:tcPr>
          <w:p w14:paraId="41BB6516" w14:textId="164194B7" w:rsidR="00F976E0" w:rsidRPr="003274B7" w:rsidRDefault="00F976E0" w:rsidP="00F9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3274B7">
              <w:rPr>
                <w:color w:val="000000"/>
                <w:sz w:val="22"/>
                <w:szCs w:val="22"/>
              </w:rPr>
              <w:t>Dostarczenie i wdrożenie narzędzi klasy EDR</w:t>
            </w:r>
          </w:p>
        </w:tc>
        <w:tc>
          <w:tcPr>
            <w:tcW w:w="2410" w:type="dxa"/>
          </w:tcPr>
          <w:p w14:paraId="4D21DF13" w14:textId="77C3B665" w:rsidR="00F976E0" w:rsidRPr="003274B7" w:rsidRDefault="00F976E0" w:rsidP="00F976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</w:p>
        </w:tc>
      </w:tr>
      <w:tr w:rsidR="00F976E0" w:rsidRPr="003274B7" w14:paraId="36D0302F" w14:textId="77777777" w:rsidTr="00804D5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52B03E7" w14:textId="77777777" w:rsidR="00F976E0" w:rsidRPr="003274B7" w:rsidRDefault="00F976E0" w:rsidP="00F976E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jc w:val="left"/>
              <w:rPr>
                <w:b w:val="0"/>
                <w:bCs w:val="0"/>
                <w:sz w:val="22"/>
              </w:rPr>
            </w:pPr>
          </w:p>
        </w:tc>
        <w:tc>
          <w:tcPr>
            <w:tcW w:w="6521" w:type="dxa"/>
          </w:tcPr>
          <w:p w14:paraId="6E41A409" w14:textId="3DBE2411" w:rsidR="00F976E0" w:rsidRPr="003274B7" w:rsidRDefault="00F976E0" w:rsidP="00F97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3274B7">
              <w:rPr>
                <w:color w:val="000000"/>
                <w:sz w:val="22"/>
                <w:szCs w:val="22"/>
              </w:rPr>
              <w:t>Switch 10Gb</w:t>
            </w:r>
          </w:p>
        </w:tc>
        <w:tc>
          <w:tcPr>
            <w:tcW w:w="2410" w:type="dxa"/>
          </w:tcPr>
          <w:p w14:paraId="673ED56B" w14:textId="3DA1D9DF" w:rsidR="00F976E0" w:rsidRPr="003274B7" w:rsidRDefault="00F976E0" w:rsidP="00F976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</w:p>
        </w:tc>
      </w:tr>
    </w:tbl>
    <w:p w14:paraId="51DB6D37" w14:textId="77777777" w:rsidR="00804D5A" w:rsidRPr="003274B7" w:rsidRDefault="00804D5A" w:rsidP="00550BB8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color w:val="000000" w:themeColor="text1"/>
          <w:sz w:val="22"/>
          <w:szCs w:val="22"/>
        </w:rPr>
      </w:pPr>
    </w:p>
    <w:p w14:paraId="3681CEFC" w14:textId="1C008878" w:rsidR="00833AFB" w:rsidRPr="003274B7" w:rsidRDefault="00833AFB" w:rsidP="00550BB8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Okres gwarancji liczy się od momentu podpisania protokołu odbioru</w:t>
      </w:r>
      <w:r w:rsidR="008847FF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przedmiotu umowy bez zastrzeżeń.</w:t>
      </w:r>
    </w:p>
    <w:p w14:paraId="70433BED" w14:textId="5B8017AB" w:rsidR="00F33F3E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zapewnia serwis gwarancyjny obejmujący przedmiot zamówienia jak również ponosi wszelkie koszty związane w wykonaniem obowiązków wynikających z gwarancji. </w:t>
      </w:r>
      <w:r w:rsidR="00F33F3E" w:rsidRPr="003274B7">
        <w:rPr>
          <w:color w:val="000000" w:themeColor="text1"/>
          <w:sz w:val="22"/>
          <w:szCs w:val="22"/>
        </w:rPr>
        <w:t>Serwis urządzeń musi być realizowany przez producenta lub autoryzowanego partnera serwisowego producenta</w:t>
      </w:r>
      <w:r w:rsidR="0042097A" w:rsidRPr="003274B7">
        <w:rPr>
          <w:color w:val="000000" w:themeColor="text1"/>
          <w:sz w:val="22"/>
          <w:szCs w:val="22"/>
        </w:rPr>
        <w:t xml:space="preserve">, w sposób zgodny </w:t>
      </w:r>
      <w:r w:rsidR="00935ABE">
        <w:rPr>
          <w:color w:val="000000" w:themeColor="text1"/>
          <w:sz w:val="22"/>
          <w:szCs w:val="22"/>
        </w:rPr>
        <w:br/>
      </w:r>
      <w:r w:rsidR="0042097A" w:rsidRPr="003274B7">
        <w:rPr>
          <w:color w:val="000000" w:themeColor="text1"/>
          <w:sz w:val="22"/>
          <w:szCs w:val="22"/>
        </w:rPr>
        <w:t>z warunkami gwarancji.</w:t>
      </w:r>
    </w:p>
    <w:p w14:paraId="579AC63C" w14:textId="5C18DE2D" w:rsidR="00A77A2C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Dla zachowania uprawnień z tytułu gwarancji wystarczające jest zgłoszenie Wykonawcy o istnieniu wady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w okresie obowiązywania gwarancji. </w:t>
      </w:r>
    </w:p>
    <w:p w14:paraId="4C30CCEF" w14:textId="0E791EAF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Zgłoszenia awarii będą przyjmowane pod nr telefonu …………………. i adresem poczty elektronicznej ......................... </w:t>
      </w:r>
      <w:r w:rsidRPr="003274B7">
        <w:rPr>
          <w:rStyle w:val="Odwoanieprzypisudolnego"/>
          <w:color w:val="000000" w:themeColor="text1"/>
          <w:sz w:val="22"/>
          <w:szCs w:val="22"/>
        </w:rPr>
        <w:footnoteReference w:id="2"/>
      </w:r>
      <w:r w:rsidRPr="003274B7">
        <w:rPr>
          <w:color w:val="000000" w:themeColor="text1"/>
          <w:sz w:val="22"/>
          <w:szCs w:val="22"/>
        </w:rPr>
        <w:t xml:space="preserve"> </w:t>
      </w:r>
    </w:p>
    <w:p w14:paraId="0732BBF4" w14:textId="31569572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Wykonawca</w:t>
      </w:r>
      <w:r w:rsidR="00222225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potwierdzi przyjęcie zgłoszenia wady</w:t>
      </w:r>
      <w:r w:rsidR="00C31361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na adres poczty elektronicznej, z którego zostało wysłane zgłoszenie. Wysłanie w/w zgłoszenia uważa się za dostarczone, gdy uzyskano potwierdzenie dostarczenia poczty elektronicznej.</w:t>
      </w:r>
    </w:p>
    <w:p w14:paraId="5F3B7A4C" w14:textId="21A6A766" w:rsidR="00222225" w:rsidRPr="003274B7" w:rsidRDefault="00222225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Przyjmuje się następujący bieg terminów</w:t>
      </w:r>
      <w:r w:rsidR="0042097A" w:rsidRPr="003274B7">
        <w:rPr>
          <w:color w:val="000000" w:themeColor="text1"/>
          <w:sz w:val="22"/>
          <w:szCs w:val="22"/>
        </w:rPr>
        <w:t xml:space="preserve"> </w:t>
      </w:r>
      <w:r w:rsidR="00E6439E" w:rsidRPr="003274B7">
        <w:rPr>
          <w:color w:val="000000" w:themeColor="text1"/>
          <w:sz w:val="22"/>
          <w:szCs w:val="22"/>
        </w:rPr>
        <w:t>serwisu gwarancyjnego</w:t>
      </w:r>
      <w:r w:rsidRPr="003274B7">
        <w:rPr>
          <w:color w:val="000000" w:themeColor="text1"/>
          <w:sz w:val="22"/>
          <w:szCs w:val="22"/>
        </w:rPr>
        <w:t>:</w:t>
      </w:r>
    </w:p>
    <w:p w14:paraId="3C2ABF7F" w14:textId="34567D29" w:rsidR="00222225" w:rsidRPr="003274B7" w:rsidRDefault="00222225" w:rsidP="00356552">
      <w:pPr>
        <w:pStyle w:val="Akapitzlist"/>
        <w:widowControl w:val="0"/>
        <w:numPr>
          <w:ilvl w:val="1"/>
          <w:numId w:val="7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dla zgłoszeń dokonanych w dzień roboczy do godziny 15</w:t>
      </w:r>
      <w:r w:rsidR="00356552" w:rsidRPr="003274B7">
        <w:rPr>
          <w:color w:val="000000" w:themeColor="text1"/>
          <w:sz w:val="22"/>
        </w:rPr>
        <w:t>:00</w:t>
      </w:r>
      <w:r w:rsidRPr="003274B7">
        <w:rPr>
          <w:color w:val="000000" w:themeColor="text1"/>
          <w:sz w:val="22"/>
        </w:rPr>
        <w:t xml:space="preserve"> – dzień dokonania zgłoszenia</w:t>
      </w:r>
      <w:r w:rsidR="0042097A" w:rsidRPr="003274B7">
        <w:rPr>
          <w:color w:val="000000" w:themeColor="text1"/>
          <w:sz w:val="22"/>
        </w:rPr>
        <w:t>,</w:t>
      </w:r>
    </w:p>
    <w:p w14:paraId="6A8F9B26" w14:textId="295ABFDA" w:rsidR="00222225" w:rsidRPr="003274B7" w:rsidRDefault="00222225" w:rsidP="00A57AC6">
      <w:pPr>
        <w:widowControl w:val="0"/>
        <w:numPr>
          <w:ilvl w:val="1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dla zgłoszeń dokonanych w dzień roboczy po godzinie 15</w:t>
      </w:r>
      <w:r w:rsidR="00356552" w:rsidRPr="003274B7">
        <w:rPr>
          <w:color w:val="000000" w:themeColor="text1"/>
          <w:sz w:val="22"/>
          <w:szCs w:val="22"/>
        </w:rPr>
        <w:t>:00</w:t>
      </w:r>
      <w:r w:rsidRPr="003274B7">
        <w:rPr>
          <w:color w:val="000000" w:themeColor="text1"/>
          <w:sz w:val="22"/>
          <w:szCs w:val="22"/>
        </w:rPr>
        <w:t>– następny dzień roboczy</w:t>
      </w:r>
      <w:r w:rsidR="0042097A" w:rsidRPr="003274B7">
        <w:rPr>
          <w:color w:val="000000" w:themeColor="text1"/>
          <w:sz w:val="22"/>
          <w:szCs w:val="22"/>
        </w:rPr>
        <w:t>,</w:t>
      </w:r>
    </w:p>
    <w:p w14:paraId="70624A31" w14:textId="400ADCD7" w:rsidR="00222225" w:rsidRPr="003274B7" w:rsidRDefault="00222225" w:rsidP="00A57AC6">
      <w:pPr>
        <w:widowControl w:val="0"/>
        <w:numPr>
          <w:ilvl w:val="1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dla zgłoszeń dokonanych w dzień wolny od pracy – najbliższy dzień roboczy</w:t>
      </w:r>
      <w:r w:rsidR="0042097A" w:rsidRPr="003274B7">
        <w:rPr>
          <w:color w:val="000000" w:themeColor="text1"/>
          <w:sz w:val="22"/>
          <w:szCs w:val="22"/>
        </w:rPr>
        <w:t>.</w:t>
      </w:r>
    </w:p>
    <w:p w14:paraId="40612BEC" w14:textId="4015DA9A" w:rsidR="00833AFB" w:rsidRPr="003274B7" w:rsidRDefault="006C1A37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Koszt odbioru sprzętu do naprawy oraz dostarczenia sprzętu po naprawie obciąża </w:t>
      </w:r>
      <w:r w:rsidR="00833AFB" w:rsidRPr="003274B7">
        <w:rPr>
          <w:color w:val="000000" w:themeColor="text1"/>
          <w:sz w:val="22"/>
          <w:szCs w:val="22"/>
        </w:rPr>
        <w:t>Wykonawc</w:t>
      </w:r>
      <w:r w:rsidRPr="003274B7">
        <w:rPr>
          <w:color w:val="000000" w:themeColor="text1"/>
          <w:sz w:val="22"/>
          <w:szCs w:val="22"/>
        </w:rPr>
        <w:t>ę.</w:t>
      </w:r>
      <w:r w:rsidR="00833AFB" w:rsidRPr="003274B7">
        <w:rPr>
          <w:color w:val="000000" w:themeColor="text1"/>
          <w:sz w:val="22"/>
          <w:szCs w:val="22"/>
        </w:rPr>
        <w:t xml:space="preserve"> </w:t>
      </w:r>
    </w:p>
    <w:p w14:paraId="6ADEE3FC" w14:textId="41104322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Jeżeli Wykonawca nie zapewni podjęcia naprawy w terminie określonym w ust. </w:t>
      </w:r>
      <w:r w:rsidR="00D07C9C" w:rsidRPr="003274B7">
        <w:rPr>
          <w:color w:val="000000" w:themeColor="text1"/>
          <w:sz w:val="22"/>
          <w:szCs w:val="22"/>
        </w:rPr>
        <w:t>6</w:t>
      </w:r>
      <w:r w:rsidRPr="003274B7">
        <w:rPr>
          <w:color w:val="000000" w:themeColor="text1"/>
          <w:sz w:val="22"/>
          <w:szCs w:val="22"/>
        </w:rPr>
        <w:t xml:space="preserve">, Zamawiający może dokonać naprawy zastępczej na koszt i ryzyko Wykonawcy. Jednocześnie Zamawiającemu przysługuje prawo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do naliczania kar umownych, o których mowa w § </w:t>
      </w:r>
      <w:r w:rsidR="00C31361" w:rsidRPr="003274B7">
        <w:rPr>
          <w:color w:val="000000" w:themeColor="text1"/>
          <w:sz w:val="22"/>
          <w:szCs w:val="22"/>
        </w:rPr>
        <w:t>8</w:t>
      </w:r>
      <w:r w:rsidRPr="003274B7">
        <w:rPr>
          <w:color w:val="000000" w:themeColor="text1"/>
          <w:sz w:val="22"/>
          <w:szCs w:val="22"/>
        </w:rPr>
        <w:t xml:space="preserve"> ust 1 </w:t>
      </w:r>
      <w:r w:rsidR="0042097A" w:rsidRPr="003274B7">
        <w:rPr>
          <w:color w:val="000000" w:themeColor="text1"/>
          <w:sz w:val="22"/>
          <w:szCs w:val="22"/>
        </w:rPr>
        <w:t xml:space="preserve">pkt. </w:t>
      </w:r>
      <w:r w:rsidR="00C31361" w:rsidRPr="003274B7">
        <w:rPr>
          <w:color w:val="000000" w:themeColor="text1"/>
          <w:sz w:val="22"/>
          <w:szCs w:val="22"/>
        </w:rPr>
        <w:t>3</w:t>
      </w:r>
      <w:r w:rsidRPr="003274B7">
        <w:rPr>
          <w:color w:val="000000" w:themeColor="text1"/>
          <w:sz w:val="22"/>
          <w:szCs w:val="22"/>
        </w:rPr>
        <w:t xml:space="preserve">. </w:t>
      </w:r>
    </w:p>
    <w:p w14:paraId="11B238A4" w14:textId="011CCC49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Wymiana sprzętu na nowy nastąpi najpóźniej w 20 dniu roboczym od zgłoszenia </w:t>
      </w:r>
      <w:r w:rsidR="00C31361" w:rsidRPr="003274B7">
        <w:rPr>
          <w:color w:val="000000" w:themeColor="text1"/>
          <w:sz w:val="22"/>
          <w:szCs w:val="22"/>
        </w:rPr>
        <w:t>wady lub usterki</w:t>
      </w:r>
    </w:p>
    <w:p w14:paraId="7D33A2A6" w14:textId="27EC4093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Zamawiającemu</w:t>
      </w:r>
      <w:r w:rsidR="008D6577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 xml:space="preserve">przysługuje dochodzenie praw z tytułu rękojmi za wady w zakresie przedmiotu umowy niezależnie od uprawnień wynikających z udzielonej gwarancji, w terminie, na jaki udzielono gwarancji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- ust. </w:t>
      </w:r>
      <w:r w:rsidR="00482589" w:rsidRPr="003274B7">
        <w:rPr>
          <w:color w:val="000000" w:themeColor="text1"/>
          <w:sz w:val="22"/>
          <w:szCs w:val="22"/>
        </w:rPr>
        <w:t>1</w:t>
      </w:r>
      <w:r w:rsidRPr="003274B7">
        <w:rPr>
          <w:color w:val="000000" w:themeColor="text1"/>
          <w:sz w:val="22"/>
          <w:szCs w:val="22"/>
        </w:rPr>
        <w:t>.</w:t>
      </w:r>
    </w:p>
    <w:p w14:paraId="40F3A78D" w14:textId="5505B75C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Zamawiający</w:t>
      </w:r>
      <w:r w:rsidR="008D6577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może dochodzić roszczeń z tytułu rękojmi także po upływie terminów, o których mowa w ust. 2 jeżeli reklamował wadę przed upływem tego terminu. W tym wypadku roszczenia Zamawiającego</w:t>
      </w:r>
      <w:r w:rsidR="008D6577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wygasają w ciągu roku od dnia ujawnienia wady.</w:t>
      </w:r>
    </w:p>
    <w:p w14:paraId="5E6F9FC4" w14:textId="522AA98E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gwarantuje, że dostarczone licencje na korzystanie z programów nie naruszają żadnych praw osób trzecich </w:t>
      </w:r>
      <w:r w:rsidR="0042097A" w:rsidRPr="003274B7">
        <w:rPr>
          <w:color w:val="000000" w:themeColor="text1"/>
          <w:sz w:val="22"/>
          <w:szCs w:val="22"/>
        </w:rPr>
        <w:t>oraz</w:t>
      </w:r>
      <w:r w:rsidRPr="003274B7">
        <w:rPr>
          <w:color w:val="000000" w:themeColor="text1"/>
          <w:sz w:val="22"/>
          <w:szCs w:val="22"/>
        </w:rPr>
        <w:t xml:space="preserve"> że nie zachodzą jakiekolwiek podstawy do zgłoszenia przez osoby trzecie roszczeń wobec tych praw. Wykonawca zabezpiecza Zamawiającego w zakresie zakupionych przez niego licencji przed roszczeniami osób trzecich.</w:t>
      </w:r>
    </w:p>
    <w:p w14:paraId="7B511058" w14:textId="3BEEF611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Licencje na oprogramowanie są dostarczane na okres minimalny określony w </w:t>
      </w:r>
      <w:r w:rsidR="00D07C9C" w:rsidRPr="003274B7">
        <w:rPr>
          <w:color w:val="000000" w:themeColor="text1"/>
          <w:sz w:val="22"/>
          <w:szCs w:val="22"/>
        </w:rPr>
        <w:t>OPZ</w:t>
      </w:r>
      <w:r w:rsidRPr="003274B7">
        <w:rPr>
          <w:color w:val="000000" w:themeColor="text1"/>
          <w:sz w:val="22"/>
          <w:szCs w:val="22"/>
        </w:rPr>
        <w:t>.</w:t>
      </w:r>
    </w:p>
    <w:p w14:paraId="6FED009E" w14:textId="77777777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Wykonanie obowiązków wynikających z gwarancji będzie każdorazowo potwierdzone protokołem naprawy.</w:t>
      </w:r>
    </w:p>
    <w:p w14:paraId="723DA8F4" w14:textId="77777777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lastRenderedPageBreak/>
        <w:t>W przypadku, gdy z kart gwarancyjnych wynikają korzystniejsze warunki gwarancji niż przewidziane powyżej mają one zastosowanie do niniejszej Umowy.</w:t>
      </w:r>
    </w:p>
    <w:p w14:paraId="428786B6" w14:textId="2A3864F7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Udzielona przez Wykonawcę gwarancja nie może zobowiązywać Zamawiającego</w:t>
      </w:r>
      <w:r w:rsidR="00766F9E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do przechowywania opakowań, instrukcji bądź innych elementów dostawy, nie mających wpływu na prawidłowe funkcjonowanie</w:t>
      </w:r>
      <w:r w:rsidR="00766F9E" w:rsidRPr="003274B7">
        <w:rPr>
          <w:color w:val="000000" w:themeColor="text1"/>
          <w:sz w:val="22"/>
          <w:szCs w:val="22"/>
        </w:rPr>
        <w:t xml:space="preserve"> sprzętu</w:t>
      </w:r>
      <w:r w:rsidRPr="003274B7">
        <w:rPr>
          <w:color w:val="000000" w:themeColor="text1"/>
          <w:sz w:val="22"/>
          <w:szCs w:val="22"/>
        </w:rPr>
        <w:t>.</w:t>
      </w:r>
    </w:p>
    <w:p w14:paraId="30BDCCCD" w14:textId="73246019" w:rsidR="00833AFB" w:rsidRPr="003274B7" w:rsidRDefault="00833AFB" w:rsidP="00A57AC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Gwarancja nie wyłącza, nie ogranicza ani nie zawiesza uprawnień Zamawiającego wynikających z przepisów o rękojmi za wady</w:t>
      </w:r>
      <w:r w:rsidR="00A57AC6" w:rsidRPr="003274B7">
        <w:rPr>
          <w:color w:val="000000" w:themeColor="text1"/>
          <w:sz w:val="22"/>
          <w:szCs w:val="22"/>
        </w:rPr>
        <w:t>.</w:t>
      </w:r>
    </w:p>
    <w:p w14:paraId="7C6690A3" w14:textId="4B18F454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 xml:space="preserve">§ </w:t>
      </w:r>
      <w:r w:rsidR="00C31361" w:rsidRPr="003274B7">
        <w:rPr>
          <w:color w:val="000000" w:themeColor="text1"/>
          <w:sz w:val="22"/>
        </w:rPr>
        <w:t>8</w:t>
      </w:r>
    </w:p>
    <w:p w14:paraId="05C7B7F4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KARY UMOWNE</w:t>
      </w:r>
    </w:p>
    <w:p w14:paraId="59E8AD22" w14:textId="2D761D59" w:rsidR="00833AFB" w:rsidRPr="003274B7" w:rsidRDefault="00833AFB" w:rsidP="00A57AC6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Zamawiający ma prawo do nałożenia na Wykonawcę kar umownych, a Wykonawca jest zobowiązany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do zapłaty nałożonych na niego kar umownych za niewykonanie lub nienależyte wykonanie przedmiotu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>mowy w następujących przypadkach i wysokościach:</w:t>
      </w:r>
    </w:p>
    <w:p w14:paraId="4E46D29C" w14:textId="260E0745" w:rsidR="00833AFB" w:rsidRPr="003274B7" w:rsidRDefault="00833AFB" w:rsidP="00A57AC6">
      <w:pPr>
        <w:pStyle w:val="Akapitzlist"/>
        <w:widowControl w:val="0"/>
        <w:numPr>
          <w:ilvl w:val="1"/>
          <w:numId w:val="8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 xml:space="preserve">z tytułu odstąpienia od umowy przez Wykonawcę, rozwiązania lub odstąpienia od umowy przez Zamawiającego z przyczyn leżących po stronie Wykonawcy, w wysokości 10 % wynagrodzenia brutto, </w:t>
      </w:r>
      <w:r w:rsidR="00935ABE">
        <w:rPr>
          <w:color w:val="000000" w:themeColor="text1"/>
          <w:sz w:val="22"/>
        </w:rPr>
        <w:br/>
      </w:r>
      <w:r w:rsidRPr="003274B7">
        <w:rPr>
          <w:color w:val="000000" w:themeColor="text1"/>
          <w:sz w:val="22"/>
        </w:rPr>
        <w:t>o którym mowa w §4 ust.</w:t>
      </w:r>
      <w:r w:rsidR="00935ABE">
        <w:rPr>
          <w:color w:val="000000" w:themeColor="text1"/>
          <w:sz w:val="22"/>
        </w:rPr>
        <w:t xml:space="preserve"> </w:t>
      </w:r>
      <w:r w:rsidRPr="003274B7">
        <w:rPr>
          <w:color w:val="000000" w:themeColor="text1"/>
          <w:sz w:val="22"/>
        </w:rPr>
        <w:t>1 Umowy,</w:t>
      </w:r>
    </w:p>
    <w:p w14:paraId="0E0A7BAC" w14:textId="126FE9B7" w:rsidR="00833AFB" w:rsidRPr="003274B7" w:rsidRDefault="00833AFB" w:rsidP="00A57AC6">
      <w:pPr>
        <w:widowControl w:val="0"/>
        <w:numPr>
          <w:ilvl w:val="1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za zwłokę </w:t>
      </w:r>
      <w:r w:rsidR="00530140" w:rsidRPr="003274B7">
        <w:rPr>
          <w:color w:val="000000" w:themeColor="text1"/>
          <w:sz w:val="22"/>
          <w:szCs w:val="22"/>
        </w:rPr>
        <w:t xml:space="preserve">w wykonaniu przedmiotu umowy </w:t>
      </w:r>
      <w:r w:rsidRPr="003274B7">
        <w:rPr>
          <w:color w:val="000000" w:themeColor="text1"/>
          <w:sz w:val="22"/>
          <w:szCs w:val="22"/>
        </w:rPr>
        <w:t xml:space="preserve">z tytułu </w:t>
      </w:r>
      <w:r w:rsidR="0042097A" w:rsidRPr="003274B7">
        <w:rPr>
          <w:color w:val="000000" w:themeColor="text1"/>
          <w:sz w:val="22"/>
          <w:szCs w:val="22"/>
        </w:rPr>
        <w:t>okoliczności,</w:t>
      </w:r>
      <w:r w:rsidRPr="003274B7">
        <w:rPr>
          <w:color w:val="000000" w:themeColor="text1"/>
          <w:sz w:val="22"/>
          <w:szCs w:val="22"/>
        </w:rPr>
        <w:t xml:space="preserve"> za które odpowiedzialności nie ponosi Zamawiający, w </w:t>
      </w:r>
      <w:r w:rsidR="00C31361" w:rsidRPr="003274B7">
        <w:rPr>
          <w:color w:val="000000" w:themeColor="text1"/>
          <w:sz w:val="22"/>
          <w:szCs w:val="22"/>
        </w:rPr>
        <w:t>terminie,</w:t>
      </w:r>
      <w:r w:rsidRPr="003274B7">
        <w:rPr>
          <w:color w:val="000000" w:themeColor="text1"/>
          <w:sz w:val="22"/>
          <w:szCs w:val="22"/>
        </w:rPr>
        <w:t xml:space="preserve"> o którym mowa w § 2 w wysokości 0,</w:t>
      </w:r>
      <w:r w:rsidR="00636AA0" w:rsidRPr="003274B7">
        <w:rPr>
          <w:color w:val="000000" w:themeColor="text1"/>
          <w:sz w:val="22"/>
          <w:szCs w:val="22"/>
        </w:rPr>
        <w:t>2</w:t>
      </w:r>
      <w:r w:rsidRPr="003274B7">
        <w:rPr>
          <w:color w:val="000000" w:themeColor="text1"/>
          <w:sz w:val="22"/>
          <w:szCs w:val="22"/>
        </w:rPr>
        <w:t xml:space="preserve">% wynagrodzenia brutto, o którym mowa </w:t>
      </w:r>
      <w:r w:rsidR="0042097A" w:rsidRPr="003274B7">
        <w:rPr>
          <w:color w:val="000000" w:themeColor="text1"/>
          <w:sz w:val="22"/>
          <w:szCs w:val="22"/>
        </w:rPr>
        <w:t>w §</w:t>
      </w:r>
      <w:r w:rsidRPr="003274B7">
        <w:rPr>
          <w:color w:val="000000" w:themeColor="text1"/>
          <w:sz w:val="22"/>
          <w:szCs w:val="22"/>
        </w:rPr>
        <w:t xml:space="preserve"> 4 ust.1 Umowy, za każdy rozpoczęty dzień zwłoki, </w:t>
      </w:r>
    </w:p>
    <w:p w14:paraId="6CC3EC21" w14:textId="0339A522" w:rsidR="0042097A" w:rsidRPr="003274B7" w:rsidRDefault="0042097A" w:rsidP="00A57AC6">
      <w:pPr>
        <w:widowControl w:val="0"/>
        <w:numPr>
          <w:ilvl w:val="1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za brak potwierdzenia zgłoszenia w </w:t>
      </w:r>
      <w:r w:rsidR="00A57AC6" w:rsidRPr="003274B7">
        <w:rPr>
          <w:color w:val="000000" w:themeColor="text1"/>
          <w:sz w:val="22"/>
          <w:szCs w:val="22"/>
        </w:rPr>
        <w:t>terminie</w:t>
      </w:r>
      <w:r w:rsidRPr="003274B7">
        <w:rPr>
          <w:color w:val="000000" w:themeColor="text1"/>
          <w:sz w:val="22"/>
          <w:szCs w:val="22"/>
        </w:rPr>
        <w:t xml:space="preserve"> określonym w §</w:t>
      </w:r>
      <w:r w:rsidR="00C31361" w:rsidRPr="003274B7">
        <w:rPr>
          <w:color w:val="000000" w:themeColor="text1"/>
          <w:sz w:val="22"/>
          <w:szCs w:val="22"/>
        </w:rPr>
        <w:t>7</w:t>
      </w:r>
      <w:r w:rsidRPr="003274B7">
        <w:rPr>
          <w:color w:val="000000" w:themeColor="text1"/>
          <w:sz w:val="22"/>
          <w:szCs w:val="22"/>
        </w:rPr>
        <w:t xml:space="preserve"> ust. 6, w wysokości 200,00 PLN za każd</w:t>
      </w:r>
      <w:r w:rsidR="00114A1B" w:rsidRPr="003274B7">
        <w:rPr>
          <w:color w:val="000000" w:themeColor="text1"/>
          <w:sz w:val="22"/>
          <w:szCs w:val="22"/>
        </w:rPr>
        <w:t>y</w:t>
      </w:r>
      <w:r w:rsidRPr="003274B7">
        <w:rPr>
          <w:color w:val="000000" w:themeColor="text1"/>
          <w:sz w:val="22"/>
          <w:szCs w:val="22"/>
        </w:rPr>
        <w:t xml:space="preserve"> stwierdzony przypadek</w:t>
      </w:r>
      <w:r w:rsidR="00114A1B" w:rsidRPr="003274B7">
        <w:rPr>
          <w:color w:val="000000" w:themeColor="text1"/>
          <w:sz w:val="22"/>
          <w:szCs w:val="22"/>
        </w:rPr>
        <w:t>,</w:t>
      </w:r>
    </w:p>
    <w:p w14:paraId="2EA198FF" w14:textId="548E11A4" w:rsidR="00530140" w:rsidRPr="003274B7" w:rsidRDefault="00D07C9C" w:rsidP="00A57AC6">
      <w:pPr>
        <w:widowControl w:val="0"/>
        <w:numPr>
          <w:ilvl w:val="1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za</w:t>
      </w:r>
      <w:r w:rsidR="00833AFB" w:rsidRPr="003274B7">
        <w:rPr>
          <w:color w:val="000000" w:themeColor="text1"/>
          <w:sz w:val="22"/>
          <w:szCs w:val="22"/>
        </w:rPr>
        <w:t xml:space="preserve"> zwłok</w:t>
      </w:r>
      <w:r w:rsidRPr="003274B7">
        <w:rPr>
          <w:color w:val="000000" w:themeColor="text1"/>
          <w:sz w:val="22"/>
          <w:szCs w:val="22"/>
        </w:rPr>
        <w:t>ę</w:t>
      </w:r>
      <w:r w:rsidR="00833AFB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w usunięciu wady lub usterki (dokonaniu naprawy) z tytułu okoliczności</w:t>
      </w:r>
      <w:r w:rsidR="00833AFB" w:rsidRPr="003274B7">
        <w:rPr>
          <w:color w:val="000000" w:themeColor="text1"/>
          <w:sz w:val="22"/>
          <w:szCs w:val="22"/>
        </w:rPr>
        <w:t>, za które odpowiedzialności nie ponosi Zamawiający</w:t>
      </w:r>
      <w:r w:rsidR="00C31361" w:rsidRPr="003274B7">
        <w:rPr>
          <w:color w:val="000000" w:themeColor="text1"/>
          <w:sz w:val="22"/>
          <w:szCs w:val="22"/>
        </w:rPr>
        <w:t>,</w:t>
      </w:r>
      <w:r w:rsidR="00833AFB" w:rsidRPr="003274B7">
        <w:rPr>
          <w:color w:val="000000" w:themeColor="text1"/>
          <w:sz w:val="22"/>
          <w:szCs w:val="22"/>
        </w:rPr>
        <w:t xml:space="preserve"> w wysokości </w:t>
      </w:r>
      <w:r w:rsidR="00530140" w:rsidRPr="003274B7">
        <w:rPr>
          <w:color w:val="000000" w:themeColor="text1"/>
          <w:sz w:val="22"/>
          <w:szCs w:val="22"/>
        </w:rPr>
        <w:t>200 zł</w:t>
      </w:r>
      <w:r w:rsidR="00833AFB" w:rsidRPr="003274B7">
        <w:rPr>
          <w:color w:val="000000" w:themeColor="text1"/>
          <w:sz w:val="22"/>
          <w:szCs w:val="22"/>
        </w:rPr>
        <w:t>, za każdy rozpoczęty dzień zwłoki,</w:t>
      </w:r>
    </w:p>
    <w:p w14:paraId="43373686" w14:textId="445D9F45" w:rsidR="00833AFB" w:rsidRPr="003274B7" w:rsidRDefault="00530140" w:rsidP="00A57AC6">
      <w:pPr>
        <w:widowControl w:val="0"/>
        <w:numPr>
          <w:ilvl w:val="1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za każdy rozpoczęty dzień zwłoki w usunięciu wad stwierdzonych przy odbiorze </w:t>
      </w:r>
      <w:r w:rsidR="00A26D94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w stosunku do terminu wskazanego w protokole odbioru, w wysokości 0,</w:t>
      </w:r>
      <w:r w:rsidR="00C9461F" w:rsidRPr="003274B7">
        <w:rPr>
          <w:color w:val="000000" w:themeColor="text1"/>
          <w:sz w:val="22"/>
          <w:szCs w:val="22"/>
        </w:rPr>
        <w:t>2</w:t>
      </w:r>
      <w:r w:rsidRPr="003274B7">
        <w:rPr>
          <w:color w:val="000000" w:themeColor="text1"/>
          <w:sz w:val="22"/>
          <w:szCs w:val="22"/>
        </w:rPr>
        <w:t xml:space="preserve"> % wynagrodzenia brutto,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o którym mowa w § 4 ust. 1 umowy</w:t>
      </w:r>
    </w:p>
    <w:p w14:paraId="38337FA2" w14:textId="5283C73A" w:rsidR="00833AFB" w:rsidRPr="003274B7" w:rsidRDefault="00833AFB" w:rsidP="00A57AC6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 przypadku naruszenia przez Wykonawcę zobowiązania, o którym mowa w § 1</w:t>
      </w:r>
      <w:r w:rsidR="00C31361" w:rsidRPr="003274B7">
        <w:rPr>
          <w:color w:val="000000" w:themeColor="text1"/>
          <w:sz w:val="22"/>
          <w:szCs w:val="22"/>
        </w:rPr>
        <w:t>0</w:t>
      </w:r>
      <w:r w:rsidRPr="003274B7">
        <w:rPr>
          <w:color w:val="000000" w:themeColor="text1"/>
          <w:sz w:val="22"/>
          <w:szCs w:val="22"/>
        </w:rPr>
        <w:t xml:space="preserve"> Wykonawca zobowiązany jest do zapłaty na rzecz </w:t>
      </w:r>
      <w:r w:rsidR="000F4A2B" w:rsidRPr="003274B7">
        <w:rPr>
          <w:color w:val="000000" w:themeColor="text1"/>
          <w:sz w:val="22"/>
          <w:szCs w:val="22"/>
        </w:rPr>
        <w:t>Zamawiającego kary</w:t>
      </w:r>
      <w:r w:rsidRPr="003274B7">
        <w:rPr>
          <w:color w:val="000000" w:themeColor="text1"/>
          <w:sz w:val="22"/>
          <w:szCs w:val="22"/>
        </w:rPr>
        <w:t xml:space="preserve"> umownej w 10 % wynagrodzenia brutto, o którym mowa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w §4 ust. 1, </w:t>
      </w:r>
    </w:p>
    <w:p w14:paraId="0B4FFF53" w14:textId="6964F331" w:rsidR="00833AFB" w:rsidRPr="003274B7" w:rsidRDefault="00833AFB" w:rsidP="00A57AC6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Jeżeli zwłoka, o której mowa w ust. 1 </w:t>
      </w:r>
      <w:r w:rsidR="00C31361" w:rsidRPr="003274B7">
        <w:rPr>
          <w:color w:val="000000" w:themeColor="text1"/>
          <w:sz w:val="22"/>
          <w:szCs w:val="22"/>
        </w:rPr>
        <w:t>pkt 4 przekroczy</w:t>
      </w:r>
      <w:r w:rsidRPr="003274B7">
        <w:rPr>
          <w:color w:val="000000" w:themeColor="text1"/>
          <w:sz w:val="22"/>
          <w:szCs w:val="22"/>
        </w:rPr>
        <w:t xml:space="preserve"> 30 dni, Zamawiający może według własnego wyboru dokonać zastępcze</w:t>
      </w:r>
      <w:r w:rsidR="00C9461F" w:rsidRPr="003274B7">
        <w:rPr>
          <w:color w:val="000000" w:themeColor="text1"/>
          <w:sz w:val="22"/>
          <w:szCs w:val="22"/>
        </w:rPr>
        <w:t xml:space="preserve">j naprawy lub wymiany sprzętu </w:t>
      </w:r>
      <w:r w:rsidRPr="003274B7">
        <w:rPr>
          <w:color w:val="000000" w:themeColor="text1"/>
          <w:sz w:val="22"/>
          <w:szCs w:val="22"/>
        </w:rPr>
        <w:t xml:space="preserve">na koszt i ryzyko Wykonawcy, bez utraty uprawnień z tytułu gwarancji lub rękojmi, albo naliczyć karę umowną w wysokości odpowiadającej 2-krotności kary określonej w ust. 1 </w:t>
      </w:r>
      <w:r w:rsidR="00C31361" w:rsidRPr="003274B7">
        <w:rPr>
          <w:color w:val="000000" w:themeColor="text1"/>
          <w:sz w:val="22"/>
          <w:szCs w:val="22"/>
        </w:rPr>
        <w:t>pkt 4 powyżej</w:t>
      </w:r>
      <w:r w:rsidRPr="003274B7">
        <w:rPr>
          <w:color w:val="000000" w:themeColor="text1"/>
          <w:sz w:val="22"/>
          <w:szCs w:val="22"/>
        </w:rPr>
        <w:t xml:space="preserve"> za każdy rozpoczęty dzień </w:t>
      </w:r>
      <w:r w:rsidR="00C9461F" w:rsidRPr="003274B7">
        <w:rPr>
          <w:color w:val="000000" w:themeColor="text1"/>
          <w:sz w:val="22"/>
          <w:szCs w:val="22"/>
        </w:rPr>
        <w:t>zwłoki</w:t>
      </w:r>
      <w:r w:rsidRPr="003274B7">
        <w:rPr>
          <w:color w:val="000000" w:themeColor="text1"/>
          <w:sz w:val="22"/>
          <w:szCs w:val="22"/>
        </w:rPr>
        <w:t>, powyżej 30 dni.</w:t>
      </w:r>
    </w:p>
    <w:p w14:paraId="56E32139" w14:textId="308AE133" w:rsidR="0098448C" w:rsidRPr="003274B7" w:rsidRDefault="0098448C" w:rsidP="00A57AC6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Kara/kary umowne należne Zamawiającemu mogą zostać, według wyboru Zamawiającego potrącone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z wynagrodzenia Wykonawcy na podstawie przedłożonego mu oświadczenia Zamawiającego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(na co Wykonawca wyraża zgodę), z zastrzeżeniem przepisów wyłączających to uprawnienie Zamawiającego.</w:t>
      </w:r>
    </w:p>
    <w:p w14:paraId="5184254B" w14:textId="7D61C9AE" w:rsidR="008847FF" w:rsidRPr="003274B7" w:rsidRDefault="008847FF" w:rsidP="00A57AC6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Wykonawca wyraża zgodę na potracenie kar umownych z przysługującego mu wynagrodzenia.</w:t>
      </w:r>
    </w:p>
    <w:p w14:paraId="1702D6D1" w14:textId="5AEE1D18" w:rsidR="00833AFB" w:rsidRPr="003274B7" w:rsidRDefault="00833AFB" w:rsidP="00A57AC6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Maksymalna wysokość kar umownych nie może przekroczyć 20% wynagrodzenia brutto Wykonawcy,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o którym mowa w § 4 ust. 1 Umowy</w:t>
      </w:r>
    </w:p>
    <w:p w14:paraId="62F7C439" w14:textId="77777777" w:rsidR="00833AFB" w:rsidRPr="003274B7" w:rsidRDefault="00833AFB" w:rsidP="00A57AC6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Zamawiający zastrzega sobie prawo dochodzenia na zasadach ogólnych odszkodowania przewyższającego wysokość zastrzeżonych kar umownych.</w:t>
      </w:r>
    </w:p>
    <w:p w14:paraId="562FB6AB" w14:textId="5B7CCB03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lastRenderedPageBreak/>
        <w:t xml:space="preserve">§ </w:t>
      </w:r>
      <w:r w:rsidR="009D020A" w:rsidRPr="003274B7">
        <w:rPr>
          <w:color w:val="000000" w:themeColor="text1"/>
          <w:sz w:val="22"/>
        </w:rPr>
        <w:t xml:space="preserve"> 9</w:t>
      </w:r>
    </w:p>
    <w:p w14:paraId="7F7F908A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ODSTĄPIENIE LUB ROZWIĄZANIE UMOWY</w:t>
      </w:r>
    </w:p>
    <w:p w14:paraId="5BD8F6D7" w14:textId="77777777" w:rsidR="00833AFB" w:rsidRPr="003274B7" w:rsidRDefault="00833AFB" w:rsidP="00A57AC6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oraz gdy zachodzi jedna z następujących okoliczności:</w:t>
      </w:r>
    </w:p>
    <w:p w14:paraId="2D8287EC" w14:textId="74433C3A" w:rsidR="00833AFB" w:rsidRPr="003274B7" w:rsidRDefault="00833AFB" w:rsidP="00A57AC6">
      <w:pPr>
        <w:pStyle w:val="Akapitzlist"/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dokonano zmiany umowy z naruszeniem art. 454 i art. 455 ustawy</w:t>
      </w:r>
      <w:r w:rsidR="00F218CA" w:rsidRPr="003274B7">
        <w:rPr>
          <w:color w:val="000000" w:themeColor="text1"/>
          <w:sz w:val="22"/>
        </w:rPr>
        <w:t>,</w:t>
      </w:r>
    </w:p>
    <w:p w14:paraId="03A53F35" w14:textId="52E934EA" w:rsidR="00833AFB" w:rsidRPr="003274B7" w:rsidRDefault="00833AFB" w:rsidP="00A57AC6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wykonawca w chwili zawarcia umowy podlegał wykluczeniu na podstawie art. 108 </w:t>
      </w:r>
      <w:r w:rsidR="001F1F7F" w:rsidRPr="003274B7">
        <w:rPr>
          <w:color w:val="000000" w:themeColor="text1"/>
          <w:sz w:val="22"/>
          <w:szCs w:val="22"/>
        </w:rPr>
        <w:t xml:space="preserve"> lub 109 </w:t>
      </w:r>
      <w:r w:rsidRPr="003274B7">
        <w:rPr>
          <w:color w:val="000000" w:themeColor="text1"/>
          <w:sz w:val="22"/>
          <w:szCs w:val="22"/>
        </w:rPr>
        <w:t>ustawy</w:t>
      </w:r>
      <w:r w:rsidR="003A2AFC" w:rsidRPr="003274B7">
        <w:rPr>
          <w:color w:val="000000" w:themeColor="text1"/>
          <w:sz w:val="22"/>
          <w:szCs w:val="22"/>
        </w:rPr>
        <w:t xml:space="preserve"> </w:t>
      </w:r>
      <w:proofErr w:type="spellStart"/>
      <w:r w:rsidR="003A2AFC" w:rsidRPr="003274B7">
        <w:rPr>
          <w:color w:val="000000" w:themeColor="text1"/>
          <w:sz w:val="22"/>
          <w:szCs w:val="22"/>
        </w:rPr>
        <w:t>Pzp</w:t>
      </w:r>
      <w:proofErr w:type="spellEnd"/>
      <w:r w:rsidR="00F218CA" w:rsidRPr="003274B7">
        <w:rPr>
          <w:color w:val="000000" w:themeColor="text1"/>
          <w:sz w:val="22"/>
          <w:szCs w:val="22"/>
        </w:rPr>
        <w:t>,</w:t>
      </w:r>
    </w:p>
    <w:p w14:paraId="2C6CC2DD" w14:textId="1F441826" w:rsidR="003A2AFC" w:rsidRPr="003274B7" w:rsidRDefault="003A2AFC" w:rsidP="003A2AFC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rFonts w:eastAsia="Open Sans"/>
          <w:bCs/>
          <w:sz w:val="22"/>
          <w:szCs w:val="22"/>
        </w:rPr>
        <w:t>Wykonawca stał się niewypłacalny, ogłoszono wobec niego upadłość, został postawiony w stan likwidacji, został ustanowiony zarządca przymusowy lub kurator, zostało wszczęte wobec niego postępowanie naprawcze, jego aktywa zostały zajęte, lub w innych sytuacjach o podobnych skutkach</w:t>
      </w:r>
    </w:p>
    <w:p w14:paraId="757678E4" w14:textId="158D0C8F" w:rsidR="00833AFB" w:rsidRPr="003274B7" w:rsidRDefault="00833AFB" w:rsidP="00A57AC6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6E696ECD" w14:textId="480795D6" w:rsidR="002238EC" w:rsidRPr="003274B7" w:rsidRDefault="002238EC" w:rsidP="00A57AC6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 przypadku niewykonania lub nienależytego wykonania przez Wykonawcę obowiązków wynikających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z niniejszej umowy tj. za zwłokę w </w:t>
      </w:r>
      <w:r w:rsidR="00C31361" w:rsidRPr="003274B7">
        <w:rPr>
          <w:color w:val="000000" w:themeColor="text1"/>
          <w:sz w:val="22"/>
          <w:szCs w:val="22"/>
        </w:rPr>
        <w:t>wykonaniu przedmiotu umowy</w:t>
      </w:r>
      <w:r w:rsidRPr="003274B7">
        <w:rPr>
          <w:color w:val="000000" w:themeColor="text1"/>
          <w:sz w:val="22"/>
          <w:szCs w:val="22"/>
        </w:rPr>
        <w:t xml:space="preserve"> przekraczającą 30 dni oraz niedostarczenie przez Wykonawcę </w:t>
      </w:r>
      <w:r w:rsidR="00BF3554" w:rsidRPr="003274B7">
        <w:rPr>
          <w:color w:val="000000" w:themeColor="text1"/>
          <w:sz w:val="22"/>
          <w:szCs w:val="22"/>
        </w:rPr>
        <w:t>dokumentów,</w:t>
      </w:r>
      <w:r w:rsidRPr="003274B7">
        <w:rPr>
          <w:color w:val="000000" w:themeColor="text1"/>
          <w:sz w:val="22"/>
          <w:szCs w:val="22"/>
        </w:rPr>
        <w:t xml:space="preserve"> o których mowa w §3 ust. 6</w:t>
      </w:r>
      <w:r w:rsidR="00563B65" w:rsidRPr="003274B7">
        <w:rPr>
          <w:color w:val="000000" w:themeColor="text1"/>
          <w:sz w:val="22"/>
          <w:szCs w:val="22"/>
        </w:rPr>
        <w:t xml:space="preserve"> </w:t>
      </w:r>
      <w:r w:rsidR="009D020A" w:rsidRPr="003274B7">
        <w:rPr>
          <w:color w:val="000000" w:themeColor="text1"/>
          <w:sz w:val="22"/>
          <w:szCs w:val="22"/>
        </w:rPr>
        <w:t xml:space="preserve">i 7 </w:t>
      </w:r>
      <w:r w:rsidR="00563B65" w:rsidRPr="003274B7">
        <w:rPr>
          <w:color w:val="000000" w:themeColor="text1"/>
          <w:sz w:val="22"/>
          <w:szCs w:val="22"/>
        </w:rPr>
        <w:t xml:space="preserve">oraz §5 ust. 3 pkt </w:t>
      </w:r>
      <w:r w:rsidR="009D020A" w:rsidRPr="003274B7">
        <w:rPr>
          <w:color w:val="000000" w:themeColor="text1"/>
          <w:sz w:val="22"/>
          <w:szCs w:val="22"/>
        </w:rPr>
        <w:t xml:space="preserve">2 i pkt. </w:t>
      </w:r>
      <w:r w:rsidR="00ED0E54" w:rsidRPr="003274B7">
        <w:rPr>
          <w:color w:val="000000" w:themeColor="text1"/>
          <w:sz w:val="22"/>
          <w:szCs w:val="22"/>
        </w:rPr>
        <w:t>3 Zamawiający</w:t>
      </w:r>
      <w:r w:rsidRPr="003274B7">
        <w:rPr>
          <w:color w:val="000000" w:themeColor="text1"/>
          <w:sz w:val="22"/>
          <w:szCs w:val="22"/>
        </w:rPr>
        <w:t xml:space="preserve"> może odstąpić od umowy. </w:t>
      </w:r>
    </w:p>
    <w:p w14:paraId="0E2B2DA2" w14:textId="660C0A68" w:rsidR="002238EC" w:rsidRPr="003274B7" w:rsidRDefault="002238EC" w:rsidP="00A57AC6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Oświadczenie o odstąpieniu wymaga formy pisemnej. Zamawiający składa je Wykonawcy w terminie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do</w:t>
      </w:r>
      <w:r w:rsidR="003A2AFC" w:rsidRPr="003274B7">
        <w:rPr>
          <w:color w:val="000000" w:themeColor="text1"/>
          <w:sz w:val="22"/>
          <w:szCs w:val="22"/>
        </w:rPr>
        <w:t xml:space="preserve"> 30</w:t>
      </w:r>
      <w:r w:rsidRPr="003274B7">
        <w:rPr>
          <w:color w:val="000000" w:themeColor="text1"/>
          <w:sz w:val="22"/>
          <w:szCs w:val="22"/>
        </w:rPr>
        <w:t xml:space="preserve"> dni od dnia, w którym uzyskał wiadomość o niewykonaniu lub nienależytym wykonaniu umowy przez Wykonawcę. </w:t>
      </w:r>
    </w:p>
    <w:p w14:paraId="5D08BC36" w14:textId="76F8258C" w:rsidR="00833AFB" w:rsidRPr="003274B7" w:rsidRDefault="00833AFB" w:rsidP="00A57AC6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 przypadku odstąpienia od Umowy przez Zamawiającego bądź Wykonawcę konieczne będzie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w terminie 7 dni od daty odstąpienia od Umowy – sporządzenie przez Wykonawcę szczegółowego protokołu inwentaryzacji dostaw wg stanu na dzień odstąpienia od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mowy. </w:t>
      </w:r>
    </w:p>
    <w:p w14:paraId="33294759" w14:textId="68DEABB7" w:rsidR="00833AFB" w:rsidRPr="003274B7" w:rsidRDefault="00833AFB" w:rsidP="00A57AC6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 przypadku, o którym mowa w ust. 2, Wykonawca może żądać wyłącznie wynagrodzenia należnego z tytułu wykonania części umowy.</w:t>
      </w:r>
    </w:p>
    <w:p w14:paraId="51A2F21B" w14:textId="589CA7CA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§ 1</w:t>
      </w:r>
      <w:r w:rsidR="009D020A" w:rsidRPr="003274B7">
        <w:rPr>
          <w:color w:val="000000" w:themeColor="text1"/>
          <w:sz w:val="22"/>
        </w:rPr>
        <w:t>0</w:t>
      </w:r>
    </w:p>
    <w:p w14:paraId="71DE7CDA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KLAUZULA POUFNOŚCI</w:t>
      </w:r>
    </w:p>
    <w:p w14:paraId="7F68A051" w14:textId="4E6AC5AB" w:rsidR="00833AFB" w:rsidRPr="003274B7" w:rsidRDefault="00833AFB" w:rsidP="00A57AC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Wszelkie informacje uzyskane przez Wykonawcę w związku z realizacją </w:t>
      </w:r>
      <w:r w:rsidR="00A26D94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mogą być wykorzystywane tylko i wyłącznie w celu realizacji </w:t>
      </w:r>
      <w:r w:rsidR="00A26D94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="00033193" w:rsidRPr="003274B7">
        <w:rPr>
          <w:color w:val="000000" w:themeColor="text1"/>
          <w:sz w:val="22"/>
          <w:szCs w:val="22"/>
        </w:rPr>
        <w:t>mowy</w:t>
      </w:r>
      <w:r w:rsidRPr="003274B7">
        <w:rPr>
          <w:color w:val="000000" w:themeColor="text1"/>
          <w:sz w:val="22"/>
          <w:szCs w:val="22"/>
        </w:rPr>
        <w:t>. Wykonawca będzie zachowywał zasady najściślejszej poufności w stosunku do wszystkich w/w informacji.</w:t>
      </w:r>
    </w:p>
    <w:p w14:paraId="6BDB3DA2" w14:textId="77777777" w:rsidR="00833AFB" w:rsidRPr="003274B7" w:rsidRDefault="00833AFB" w:rsidP="00A57AC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 okresie obowiązywania Umowy oraz po jej wygaśnięciu lub rozwiązaniu Wykonawca nie będzie publikować, ujawniać ani udzielać żadnych informacji, które uzyska w związku z realizacją Umowy. </w:t>
      </w:r>
    </w:p>
    <w:p w14:paraId="5722585E" w14:textId="77777777" w:rsidR="00033193" w:rsidRPr="003274B7" w:rsidRDefault="00833AFB" w:rsidP="00A57AC6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Wykonawca odpowiada za podjęcie i zapewnienie wszelkich niezbędnych środków zapewniających dochowanie wyżej wymienionej klauzuli poufności przez swoich pracowników</w:t>
      </w:r>
      <w:r w:rsidR="00033193" w:rsidRPr="003274B7">
        <w:rPr>
          <w:color w:val="000000" w:themeColor="text1"/>
          <w:sz w:val="22"/>
          <w:szCs w:val="22"/>
        </w:rPr>
        <w:t>.</w:t>
      </w:r>
      <w:r w:rsidRPr="003274B7">
        <w:rPr>
          <w:color w:val="000000" w:themeColor="text1"/>
          <w:sz w:val="22"/>
          <w:szCs w:val="22"/>
        </w:rPr>
        <w:t xml:space="preserve"> </w:t>
      </w:r>
    </w:p>
    <w:p w14:paraId="0A682CBB" w14:textId="77777777" w:rsidR="00550BB8" w:rsidRPr="003274B7" w:rsidRDefault="00550BB8" w:rsidP="00550BB8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color w:val="000000" w:themeColor="text1"/>
          <w:sz w:val="22"/>
          <w:szCs w:val="22"/>
        </w:rPr>
      </w:pPr>
    </w:p>
    <w:p w14:paraId="0A0B4BFB" w14:textId="5BA4FFE3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lastRenderedPageBreak/>
        <w:t>§ 1</w:t>
      </w:r>
      <w:r w:rsidR="009D020A" w:rsidRPr="003274B7">
        <w:rPr>
          <w:color w:val="000000" w:themeColor="text1"/>
          <w:sz w:val="22"/>
        </w:rPr>
        <w:t>1</w:t>
      </w:r>
    </w:p>
    <w:p w14:paraId="6E6E8F48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ZMIANA UMOWY</w:t>
      </w:r>
    </w:p>
    <w:p w14:paraId="227BB8B7" w14:textId="77777777" w:rsidR="00833AFB" w:rsidRPr="003274B7" w:rsidRDefault="00833AFB" w:rsidP="00A57AC6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bookmarkStart w:id="0" w:name="_Hlk107833838"/>
      <w:r w:rsidRPr="003274B7">
        <w:rPr>
          <w:color w:val="000000" w:themeColor="text1"/>
          <w:sz w:val="22"/>
          <w:szCs w:val="22"/>
        </w:rPr>
        <w:t xml:space="preserve">Zgodnie z art. 455 </w:t>
      </w:r>
      <w:proofErr w:type="spellStart"/>
      <w:r w:rsidRPr="003274B7">
        <w:rPr>
          <w:color w:val="000000" w:themeColor="text1"/>
          <w:sz w:val="22"/>
          <w:szCs w:val="22"/>
        </w:rPr>
        <w:t>Pzp</w:t>
      </w:r>
      <w:proofErr w:type="spellEnd"/>
      <w:r w:rsidRPr="003274B7">
        <w:rPr>
          <w:color w:val="000000" w:themeColor="text1"/>
          <w:sz w:val="22"/>
          <w:szCs w:val="22"/>
        </w:rPr>
        <w:t xml:space="preserve"> ust. 1 pkt 1 dopuszczalne są następujące zmiany zawartej umowy: </w:t>
      </w:r>
    </w:p>
    <w:p w14:paraId="3A0A1229" w14:textId="14021CC0" w:rsidR="009D020A" w:rsidRPr="003274B7" w:rsidRDefault="00833AFB" w:rsidP="00A57AC6">
      <w:pPr>
        <w:pStyle w:val="Akapitzlist"/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 xml:space="preserve">Zamawiający przewiduje możliwość zmiany umowy w zakresie terminów realizacji przedmiotu zamówienia </w:t>
      </w:r>
      <w:r w:rsidR="009D020A" w:rsidRPr="003274B7">
        <w:rPr>
          <w:color w:val="000000" w:themeColor="text1"/>
          <w:sz w:val="22"/>
        </w:rPr>
        <w:t>jedynie,</w:t>
      </w:r>
      <w:r w:rsidRPr="003274B7">
        <w:rPr>
          <w:color w:val="000000" w:themeColor="text1"/>
          <w:sz w:val="22"/>
        </w:rPr>
        <w:t xml:space="preserve"> jeśli wynikać to będzie z okoliczności o charakterze obiektywnym, których nie można było przewidzieć w chwili składania oferty takich jak w szczególności:</w:t>
      </w:r>
    </w:p>
    <w:p w14:paraId="226260C3" w14:textId="3B190DDE" w:rsidR="00833AFB" w:rsidRPr="003274B7" w:rsidRDefault="00833AFB" w:rsidP="00A57AC6">
      <w:pPr>
        <w:pStyle w:val="Akapitzlist"/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bCs/>
          <w:color w:val="000000" w:themeColor="text1"/>
          <w:sz w:val="22"/>
        </w:rPr>
        <w:t>wystąpienia siły wyższej, której działanie uniemożliwiło terminową realizację przedmiotu zamówienia. Działanie siły wyższej rozumiane jest jako wydarzenie lub okoliczność o charakterze nadzwyczajnym, na którą Wykonawca ani Zamawiający nie mają wpływu; wystąpieniu której Wykonawca ani Zamawiający, działając racjonalnie, nie mogli zapobiec przed zawarciem umowy; której w przypadku jej wystąpienia, Wykonawca ani Zamawiający, działając racjonalnie nie mogli uniknąć lub jej przezwyciężyć; oraz która nie może być zasadniczo przypisana wykonawcy ani zamawiającemu</w:t>
      </w:r>
      <w:r w:rsidRPr="003274B7">
        <w:rPr>
          <w:color w:val="000000" w:themeColor="text1"/>
          <w:sz w:val="22"/>
        </w:rPr>
        <w:t xml:space="preserve">; </w:t>
      </w:r>
    </w:p>
    <w:p w14:paraId="3326CBB8" w14:textId="77777777" w:rsidR="00833AFB" w:rsidRPr="003274B7" w:rsidRDefault="00833AFB" w:rsidP="00A57AC6">
      <w:pPr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bCs/>
          <w:color w:val="000000" w:themeColor="text1"/>
          <w:sz w:val="22"/>
          <w:szCs w:val="22"/>
        </w:rPr>
      </w:pPr>
      <w:r w:rsidRPr="003274B7">
        <w:rPr>
          <w:bCs/>
          <w:color w:val="000000" w:themeColor="text1"/>
          <w:sz w:val="22"/>
          <w:szCs w:val="22"/>
        </w:rPr>
        <w:t>zmiany przepisów prawa lub ich interpretacji mająca wpływ na zakres lub sposób realizacji przedmiotu zamówienia o okres niezbędny do wprowadzenia zmian w celu realizacji przedmiotu umowy;</w:t>
      </w:r>
    </w:p>
    <w:p w14:paraId="72621221" w14:textId="5D060702" w:rsidR="00833AFB" w:rsidRPr="003274B7" w:rsidRDefault="00833AFB" w:rsidP="00A57AC6">
      <w:pPr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bCs/>
          <w:color w:val="000000" w:themeColor="text1"/>
          <w:sz w:val="22"/>
          <w:szCs w:val="22"/>
        </w:rPr>
      </w:pPr>
      <w:r w:rsidRPr="003274B7">
        <w:rPr>
          <w:bCs/>
          <w:color w:val="000000" w:themeColor="text1"/>
          <w:sz w:val="22"/>
          <w:szCs w:val="22"/>
        </w:rPr>
        <w:t xml:space="preserve">wystąpienia wszelkich nadzwyczajnych zdarzeń o charakterze zewnętrznym, niemożliwych </w:t>
      </w:r>
      <w:r w:rsidR="00935ABE">
        <w:rPr>
          <w:bCs/>
          <w:color w:val="000000" w:themeColor="text1"/>
          <w:sz w:val="22"/>
          <w:szCs w:val="22"/>
        </w:rPr>
        <w:br/>
      </w:r>
      <w:r w:rsidRPr="003274B7">
        <w:rPr>
          <w:bCs/>
          <w:color w:val="000000" w:themeColor="text1"/>
          <w:sz w:val="22"/>
          <w:szCs w:val="22"/>
        </w:rPr>
        <w:t>do przewidzenia, takich jak katastrofy, pożary, powodzie, wybuchy, ataki terrorystyczne, niepokoje społeczne, strajki, z wyjątkiem strajku u Wykonawcy, działania wojenne, przerwanie łańcucha dostaw;</w:t>
      </w:r>
    </w:p>
    <w:p w14:paraId="375E7659" w14:textId="42E6789A" w:rsidR="00833AFB" w:rsidRPr="003274B7" w:rsidRDefault="00833AFB" w:rsidP="00A57AC6">
      <w:pPr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bCs/>
          <w:color w:val="000000" w:themeColor="text1"/>
          <w:sz w:val="22"/>
          <w:szCs w:val="22"/>
        </w:rPr>
      </w:pPr>
      <w:r w:rsidRPr="003274B7">
        <w:rPr>
          <w:bCs/>
          <w:color w:val="000000" w:themeColor="text1"/>
          <w:sz w:val="22"/>
          <w:szCs w:val="22"/>
        </w:rPr>
        <w:t xml:space="preserve">jeśli wynikać to będzie z przerw w realizacji przedmiotu zamówienia, powstałych z przyczyn wyłącznie zależnych od Zamawiającego, w wyniku których </w:t>
      </w:r>
      <w:r w:rsidR="009D020A" w:rsidRPr="003274B7">
        <w:rPr>
          <w:bCs/>
          <w:color w:val="000000" w:themeColor="text1"/>
          <w:sz w:val="22"/>
          <w:szCs w:val="22"/>
        </w:rPr>
        <w:t>W</w:t>
      </w:r>
      <w:r w:rsidRPr="003274B7">
        <w:rPr>
          <w:bCs/>
          <w:color w:val="000000" w:themeColor="text1"/>
          <w:sz w:val="22"/>
          <w:szCs w:val="22"/>
        </w:rPr>
        <w:t xml:space="preserve">ykonawca nie może realizować przedmiotu umowy. W przypadku zaistnienia ww. okoliczności termin zostanie przedłużony o czas niezbędny do zrealizowania przedmiotu zamówienia, który to w wyniku działań Zamawiającego został odebrany </w:t>
      </w:r>
      <w:r w:rsidR="000F4A2B" w:rsidRPr="003274B7">
        <w:rPr>
          <w:bCs/>
          <w:color w:val="000000" w:themeColor="text1"/>
          <w:sz w:val="22"/>
          <w:szCs w:val="22"/>
        </w:rPr>
        <w:t>Wykonawcy, co</w:t>
      </w:r>
      <w:r w:rsidRPr="003274B7">
        <w:rPr>
          <w:bCs/>
          <w:color w:val="000000" w:themeColor="text1"/>
          <w:sz w:val="22"/>
          <w:szCs w:val="22"/>
        </w:rPr>
        <w:t xml:space="preserve"> zostanie ustalone za porozumieniem obu stron umowy, w oparciu o ww. okoliczności. </w:t>
      </w:r>
    </w:p>
    <w:p w14:paraId="14D1D8C0" w14:textId="77777777" w:rsidR="00833AFB" w:rsidRPr="003274B7" w:rsidRDefault="00833AFB" w:rsidP="00A57AC6">
      <w:pPr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Zmiany sposobu spełnienia świadczenia lub wynagrodzenia na skutek następujących okoliczności: </w:t>
      </w:r>
    </w:p>
    <w:p w14:paraId="5174EAA2" w14:textId="7CEBC659" w:rsidR="00833AFB" w:rsidRPr="003274B7" w:rsidRDefault="00833AFB" w:rsidP="00A57AC6">
      <w:pPr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niedostępności na rynku urządzeń lub podzespołów spełniających wymagania określone w OPZ</w:t>
      </w:r>
      <w:r w:rsidR="0044649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 xml:space="preserve">spowodowanej zaprzestaniem produkcji lub wycofaniem z rynku tych urządzeń lub podzespołów; Zamawiający dopuszcza możliwość zmiany </w:t>
      </w:r>
      <w:r w:rsidR="00A26D94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na sprzęt o parametrach nie gorszych niż oferowany, za cenę nie wyższą niż ustalona w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>mowie; Fakt wycofania z produkcji lub zaprzestania produkcji winien być potwierdzony oświadczeniem producenta lub innym dokumentem (w przypadku braku możliwości uzyskania oświadczenia producenta), po uzyskaniu pisemnej zgody Zamawiającego,</w:t>
      </w:r>
    </w:p>
    <w:p w14:paraId="0D5A1B20" w14:textId="4B47D0BD" w:rsidR="00833AFB" w:rsidRPr="003274B7" w:rsidRDefault="00833AFB" w:rsidP="00A57AC6">
      <w:pPr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pojawienie się na rynku sprzętu lub podzespołów nowszej generacji lub przewyższających oferowane</w:t>
      </w:r>
      <w:r w:rsidR="0044649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 xml:space="preserve">na dzień składania ofert parametry techniczne; Dopuszcza się modyfikację sprzętową wynikającą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z</w:t>
      </w:r>
      <w:r w:rsidR="0044649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postępu technologicznego z zachowaniem wymaganych funkcjonalności,</w:t>
      </w:r>
    </w:p>
    <w:p w14:paraId="54CF5F09" w14:textId="63F9FE68" w:rsidR="00833AFB" w:rsidRPr="003274B7" w:rsidRDefault="00833AFB" w:rsidP="00A57AC6">
      <w:pPr>
        <w:widowControl w:val="0"/>
        <w:numPr>
          <w:ilvl w:val="2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konieczność zrealizowania </w:t>
      </w:r>
      <w:r w:rsidR="00A26D94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>mowy przy zastosowaniu innych rozwiązań zamiennych niż</w:t>
      </w:r>
      <w:r w:rsidR="0044649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wskazane w OPZ w sytuacji, gdyby zastosowanie przewidzianych rozwiązań groziło niewykonaniem lub</w:t>
      </w:r>
      <w:r w:rsidR="003974D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 xml:space="preserve">wadliwym wykonaniem </w:t>
      </w:r>
      <w:r w:rsidR="00A26D94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>mowy lub gdy zastosowanie innych rozwiązań zamiennych będzie</w:t>
      </w:r>
      <w:r w:rsidR="003974D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 xml:space="preserve">skutkować poprawieniem parametrów technicznych i użytkowych lub pozwoli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na zaoszczędzenie</w:t>
      </w:r>
      <w:r w:rsidR="003974D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 xml:space="preserve">kosztów realizacji </w:t>
      </w:r>
      <w:r w:rsidR="00A26D94" w:rsidRPr="003274B7">
        <w:rPr>
          <w:color w:val="000000" w:themeColor="text1"/>
          <w:sz w:val="22"/>
          <w:szCs w:val="22"/>
        </w:rPr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 xml:space="preserve">mowy lub kosztów eksploatacji dostarczonego </w:t>
      </w:r>
      <w:r w:rsidR="00A26D94" w:rsidRPr="003274B7">
        <w:rPr>
          <w:color w:val="000000" w:themeColor="text1"/>
          <w:sz w:val="22"/>
          <w:szCs w:val="22"/>
        </w:rPr>
        <w:lastRenderedPageBreak/>
        <w:t>p</w:t>
      </w:r>
      <w:r w:rsidRPr="003274B7">
        <w:rPr>
          <w:color w:val="000000" w:themeColor="text1"/>
          <w:sz w:val="22"/>
          <w:szCs w:val="22"/>
        </w:rPr>
        <w:t xml:space="preserve">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Pr="003274B7">
        <w:rPr>
          <w:color w:val="000000" w:themeColor="text1"/>
          <w:sz w:val="22"/>
          <w:szCs w:val="22"/>
        </w:rPr>
        <w:t>mowy. W</w:t>
      </w:r>
      <w:r w:rsidR="003974D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 xml:space="preserve">przypadku dostarczenia w wyniku zmiany sprzętu, urządzeń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>lub podzespołów, na które wymagane było</w:t>
      </w:r>
      <w:r w:rsidR="003974D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posiadanie określonych prawem świadectw, certyfikatów lub innych podobnych zaświadczeń, takie</w:t>
      </w:r>
      <w:r w:rsidR="003974D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świadectwa, certyfikaty lub zaświadczenia będą wymagane wobec urządzeń lub materiałów lub sprzętu</w:t>
      </w:r>
      <w:r w:rsidR="003974D3" w:rsidRPr="003274B7">
        <w:rPr>
          <w:color w:val="000000" w:themeColor="text1"/>
          <w:sz w:val="22"/>
          <w:szCs w:val="22"/>
        </w:rPr>
        <w:t xml:space="preserve"> </w:t>
      </w:r>
      <w:r w:rsidRPr="003274B7">
        <w:rPr>
          <w:color w:val="000000" w:themeColor="text1"/>
          <w:sz w:val="22"/>
          <w:szCs w:val="22"/>
        </w:rPr>
        <w:t>zastępujących te wskazane w szczeg</w:t>
      </w:r>
      <w:r w:rsidR="003974D3" w:rsidRPr="003274B7">
        <w:rPr>
          <w:color w:val="000000" w:themeColor="text1"/>
          <w:sz w:val="22"/>
          <w:szCs w:val="22"/>
        </w:rPr>
        <w:t xml:space="preserve">ółowym opisie </w:t>
      </w:r>
      <w:r w:rsidR="00A26D94" w:rsidRPr="003274B7">
        <w:rPr>
          <w:color w:val="000000" w:themeColor="text1"/>
          <w:sz w:val="22"/>
          <w:szCs w:val="22"/>
        </w:rPr>
        <w:t>p</w:t>
      </w:r>
      <w:r w:rsidR="003974D3" w:rsidRPr="003274B7">
        <w:rPr>
          <w:color w:val="000000" w:themeColor="text1"/>
          <w:sz w:val="22"/>
          <w:szCs w:val="22"/>
        </w:rPr>
        <w:t xml:space="preserve">rzedmiotu </w:t>
      </w:r>
      <w:r w:rsidR="00A26D94" w:rsidRPr="003274B7">
        <w:rPr>
          <w:color w:val="000000" w:themeColor="text1"/>
          <w:sz w:val="22"/>
          <w:szCs w:val="22"/>
        </w:rPr>
        <w:t>u</w:t>
      </w:r>
      <w:r w:rsidR="003974D3" w:rsidRPr="003274B7">
        <w:rPr>
          <w:color w:val="000000" w:themeColor="text1"/>
          <w:sz w:val="22"/>
          <w:szCs w:val="22"/>
        </w:rPr>
        <w:t>mowy.</w:t>
      </w:r>
    </w:p>
    <w:p w14:paraId="740ADFEE" w14:textId="77777777" w:rsidR="00833AFB" w:rsidRPr="003274B7" w:rsidRDefault="00833AFB" w:rsidP="00A57AC6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Powyższe warunki zmiany umowy nie uchybiają pozostałym warunkom aneksowania określonym w art. 455 ustawy. </w:t>
      </w:r>
    </w:p>
    <w:p w14:paraId="603DA951" w14:textId="77777777" w:rsidR="00833AFB" w:rsidRPr="003274B7" w:rsidRDefault="00833AFB" w:rsidP="00A57AC6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Wszelkie zmiany treści umowy mogą być dokonywane wyłącznie w formie aneksu, podpisanego przez obie strony, pod rygorem nieważności. </w:t>
      </w:r>
    </w:p>
    <w:p w14:paraId="38956C02" w14:textId="08A1BACB" w:rsidR="00833AFB" w:rsidRPr="003274B7" w:rsidRDefault="00833AFB" w:rsidP="00A57AC6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Dokonanie zmiany umowy w zakresie, o których mowa powyżej wymaga uprzedniego złożenia </w:t>
      </w:r>
      <w:r w:rsidR="00811466" w:rsidRPr="003274B7">
        <w:rPr>
          <w:color w:val="000000" w:themeColor="text1"/>
          <w:sz w:val="22"/>
          <w:szCs w:val="22"/>
        </w:rPr>
        <w:t>wniosku</w:t>
      </w:r>
      <w:r w:rsidRPr="003274B7">
        <w:rPr>
          <w:color w:val="000000" w:themeColor="text1"/>
          <w:sz w:val="22"/>
          <w:szCs w:val="22"/>
        </w:rPr>
        <w:t xml:space="preserve"> Wykonawcy wykazującej zasadność wprowadzenia zmian i zgody Zamawiającego na jej dokonanie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lub przedłożenia propozycji zmiany przez Zamawiającego. </w:t>
      </w:r>
    </w:p>
    <w:p w14:paraId="60FDC401" w14:textId="77777777" w:rsidR="005A319E" w:rsidRPr="003274B7" w:rsidRDefault="005A319E" w:rsidP="005A319E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color w:val="000000" w:themeColor="text1"/>
          <w:sz w:val="22"/>
          <w:szCs w:val="22"/>
        </w:rPr>
      </w:pPr>
    </w:p>
    <w:bookmarkEnd w:id="0"/>
    <w:p w14:paraId="575D4B90" w14:textId="4D179C78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§ 1</w:t>
      </w:r>
      <w:r w:rsidR="005A319E" w:rsidRPr="003274B7">
        <w:rPr>
          <w:color w:val="000000" w:themeColor="text1"/>
          <w:sz w:val="22"/>
        </w:rPr>
        <w:t>2</w:t>
      </w:r>
    </w:p>
    <w:p w14:paraId="3128AE0D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POROZUMIEWANIE SIĘ STRON</w:t>
      </w:r>
    </w:p>
    <w:p w14:paraId="00AA014B" w14:textId="7113E5BF" w:rsidR="00833AFB" w:rsidRPr="003274B7" w:rsidRDefault="00833AFB" w:rsidP="00A57AC6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Strony ustalają, że wszelkie pisma, korespondencja oraz dokumentacja związana z </w:t>
      </w:r>
      <w:r w:rsidR="00BF3554" w:rsidRPr="003274B7">
        <w:rPr>
          <w:color w:val="000000" w:themeColor="text1"/>
          <w:sz w:val="22"/>
          <w:szCs w:val="22"/>
        </w:rPr>
        <w:t xml:space="preserve">realizacją </w:t>
      </w:r>
      <w:r w:rsidR="00A26D94" w:rsidRPr="003274B7">
        <w:rPr>
          <w:color w:val="000000" w:themeColor="text1"/>
          <w:sz w:val="22"/>
          <w:szCs w:val="22"/>
        </w:rPr>
        <w:t>u</w:t>
      </w:r>
      <w:r w:rsidR="00BF3554" w:rsidRPr="003274B7">
        <w:rPr>
          <w:color w:val="000000" w:themeColor="text1"/>
          <w:sz w:val="22"/>
          <w:szCs w:val="22"/>
        </w:rPr>
        <w:t>mowy</w:t>
      </w:r>
      <w:r w:rsidRPr="003274B7">
        <w:rPr>
          <w:color w:val="000000" w:themeColor="text1"/>
          <w:sz w:val="22"/>
          <w:szCs w:val="22"/>
        </w:rPr>
        <w:t xml:space="preserve"> będzie </w:t>
      </w:r>
      <w:r w:rsidR="00935ABE" w:rsidRPr="003274B7">
        <w:rPr>
          <w:color w:val="000000" w:themeColor="text1"/>
          <w:sz w:val="22"/>
          <w:szCs w:val="22"/>
        </w:rPr>
        <w:t xml:space="preserve">sporządzana </w:t>
      </w:r>
      <w:r w:rsidRPr="003274B7">
        <w:rPr>
          <w:color w:val="000000" w:themeColor="text1"/>
          <w:sz w:val="22"/>
          <w:szCs w:val="22"/>
        </w:rPr>
        <w:t>wyłącznie w języku polskim.</w:t>
      </w:r>
    </w:p>
    <w:p w14:paraId="15004230" w14:textId="77FCA016" w:rsidR="00833AFB" w:rsidRPr="003274B7" w:rsidRDefault="004B12D3" w:rsidP="00A57AC6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 wyjątkiem przypadków określonych w umowie, p</w:t>
      </w:r>
      <w:r w:rsidR="00833AFB" w:rsidRPr="003274B7">
        <w:rPr>
          <w:color w:val="000000" w:themeColor="text1"/>
          <w:sz w:val="22"/>
          <w:szCs w:val="22"/>
        </w:rPr>
        <w:t xml:space="preserve">owiadomienia, oświadczenia, wnioski związane </w:t>
      </w:r>
      <w:r w:rsidR="00935ABE">
        <w:rPr>
          <w:color w:val="000000" w:themeColor="text1"/>
          <w:sz w:val="22"/>
          <w:szCs w:val="22"/>
        </w:rPr>
        <w:t>|</w:t>
      </w:r>
      <w:r w:rsidR="00935ABE">
        <w:rPr>
          <w:color w:val="000000" w:themeColor="text1"/>
          <w:sz w:val="22"/>
          <w:szCs w:val="22"/>
        </w:rPr>
        <w:br/>
      </w:r>
      <w:r w:rsidR="00833AFB" w:rsidRPr="003274B7">
        <w:rPr>
          <w:color w:val="000000" w:themeColor="text1"/>
          <w:sz w:val="22"/>
          <w:szCs w:val="22"/>
        </w:rPr>
        <w:t>z realizacją Umowy wymagają formy pisemnej.</w:t>
      </w:r>
    </w:p>
    <w:p w14:paraId="501E8077" w14:textId="77777777" w:rsidR="00833AFB" w:rsidRPr="003274B7" w:rsidRDefault="00833AFB" w:rsidP="00A57AC6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Korespondencję należy kierować na wskazane adresy:</w:t>
      </w:r>
    </w:p>
    <w:p w14:paraId="3D33452D" w14:textId="3A031D16" w:rsidR="00833AFB" w:rsidRPr="003274B7" w:rsidRDefault="00833AFB" w:rsidP="00A26D94">
      <w:pPr>
        <w:pStyle w:val="Akapitzlist"/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Korespondencja kierowana do Zamawiającego:</w:t>
      </w:r>
    </w:p>
    <w:p w14:paraId="72F1910F" w14:textId="77777777" w:rsidR="00833AFB" w:rsidRPr="003274B7" w:rsidRDefault="00833AFB" w:rsidP="001151B1">
      <w:pPr>
        <w:widowControl w:val="0"/>
        <w:suppressAutoHyphens/>
        <w:autoSpaceDE w:val="0"/>
        <w:autoSpaceDN w:val="0"/>
        <w:adjustRightInd w:val="0"/>
        <w:spacing w:after="120" w:line="276" w:lineRule="auto"/>
        <w:ind w:firstLine="276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Adres: ……………………………., e – mail ………………………….., tel.: ………………, </w:t>
      </w:r>
    </w:p>
    <w:p w14:paraId="3856D1C1" w14:textId="77777777" w:rsidR="00833AFB" w:rsidRPr="003274B7" w:rsidRDefault="00833AFB" w:rsidP="00A26D94">
      <w:pPr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Korespondencja kierowana do Wykonawcy:</w:t>
      </w:r>
    </w:p>
    <w:p w14:paraId="75B9A2C4" w14:textId="77777777" w:rsidR="00833AFB" w:rsidRPr="003274B7" w:rsidRDefault="00833AFB" w:rsidP="001151B1">
      <w:pPr>
        <w:widowControl w:val="0"/>
        <w:suppressAutoHyphens/>
        <w:autoSpaceDE w:val="0"/>
        <w:autoSpaceDN w:val="0"/>
        <w:adjustRightInd w:val="0"/>
        <w:spacing w:after="120" w:line="276" w:lineRule="auto"/>
        <w:ind w:firstLine="276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Adres: ……………………………., e – mail ………………………….., tel.: ………………, </w:t>
      </w:r>
    </w:p>
    <w:p w14:paraId="6DA6283F" w14:textId="77777777" w:rsidR="00833AFB" w:rsidRPr="003274B7" w:rsidRDefault="00833AFB" w:rsidP="00A26D94">
      <w:pPr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Osoby do kontaktu ze strony Zamawiającego:</w:t>
      </w:r>
    </w:p>
    <w:p w14:paraId="1A62DA39" w14:textId="0A6E91E3" w:rsidR="00833AFB" w:rsidRPr="003274B7" w:rsidRDefault="00833AFB" w:rsidP="001151B1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1440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Imię </w:t>
      </w:r>
      <w:r w:rsidR="00A4060A" w:rsidRPr="003274B7">
        <w:rPr>
          <w:color w:val="000000" w:themeColor="text1"/>
          <w:sz w:val="22"/>
          <w:szCs w:val="22"/>
        </w:rPr>
        <w:t xml:space="preserve">i </w:t>
      </w:r>
      <w:r w:rsidRPr="003274B7">
        <w:rPr>
          <w:color w:val="000000" w:themeColor="text1"/>
          <w:sz w:val="22"/>
          <w:szCs w:val="22"/>
        </w:rPr>
        <w:t xml:space="preserve">nazwisko: …………………., e – mail ………………………….., tel.: ………………, </w:t>
      </w:r>
    </w:p>
    <w:p w14:paraId="5D5A6E62" w14:textId="192315D2" w:rsidR="00833AFB" w:rsidRPr="003274B7" w:rsidRDefault="00833AFB" w:rsidP="001151B1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1440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Imię </w:t>
      </w:r>
      <w:r w:rsidR="00A4060A" w:rsidRPr="003274B7">
        <w:rPr>
          <w:color w:val="000000" w:themeColor="text1"/>
          <w:sz w:val="22"/>
          <w:szCs w:val="22"/>
        </w:rPr>
        <w:t xml:space="preserve">i </w:t>
      </w:r>
      <w:r w:rsidRPr="003274B7">
        <w:rPr>
          <w:color w:val="000000" w:themeColor="text1"/>
          <w:sz w:val="22"/>
          <w:szCs w:val="22"/>
        </w:rPr>
        <w:t xml:space="preserve">nazwisko: …………………., e – mail ………………………….., tel.: ………………, </w:t>
      </w:r>
    </w:p>
    <w:p w14:paraId="71498FD9" w14:textId="77777777" w:rsidR="00833AFB" w:rsidRPr="003274B7" w:rsidRDefault="00833AFB" w:rsidP="00A26D94">
      <w:pPr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Osoby do kontaktu ze strony Wykonawcy</w:t>
      </w:r>
    </w:p>
    <w:p w14:paraId="2E206767" w14:textId="7E8A572F" w:rsidR="00833AFB" w:rsidRPr="003274B7" w:rsidRDefault="00833AFB" w:rsidP="001151B1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1440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Imię </w:t>
      </w:r>
      <w:r w:rsidR="00A4060A" w:rsidRPr="003274B7">
        <w:rPr>
          <w:color w:val="000000" w:themeColor="text1"/>
          <w:sz w:val="22"/>
          <w:szCs w:val="22"/>
        </w:rPr>
        <w:t xml:space="preserve">i </w:t>
      </w:r>
      <w:r w:rsidRPr="003274B7">
        <w:rPr>
          <w:color w:val="000000" w:themeColor="text1"/>
          <w:sz w:val="22"/>
          <w:szCs w:val="22"/>
        </w:rPr>
        <w:t xml:space="preserve">nazwisko: …………………., e – mail ………………………….., tel.: ………………, </w:t>
      </w:r>
    </w:p>
    <w:p w14:paraId="2C2B9FBA" w14:textId="26E83CB1" w:rsidR="00833AFB" w:rsidRPr="003274B7" w:rsidRDefault="00833AFB" w:rsidP="00A26D9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Zmiana danych wskazanych w ust. </w:t>
      </w:r>
      <w:r w:rsidR="004C7629" w:rsidRPr="003274B7">
        <w:rPr>
          <w:color w:val="000000" w:themeColor="text1"/>
          <w:sz w:val="22"/>
          <w:szCs w:val="22"/>
        </w:rPr>
        <w:t>3</w:t>
      </w:r>
      <w:r w:rsidRPr="003274B7">
        <w:rPr>
          <w:color w:val="000000" w:themeColor="text1"/>
          <w:sz w:val="22"/>
          <w:szCs w:val="22"/>
        </w:rPr>
        <w:t xml:space="preserve"> pkt. 1 </w:t>
      </w:r>
      <w:r w:rsidR="005A319E" w:rsidRPr="003274B7">
        <w:rPr>
          <w:color w:val="000000" w:themeColor="text1"/>
          <w:sz w:val="22"/>
          <w:szCs w:val="22"/>
        </w:rPr>
        <w:t>–</w:t>
      </w:r>
      <w:r w:rsidRPr="003274B7">
        <w:rPr>
          <w:color w:val="000000" w:themeColor="text1"/>
          <w:sz w:val="22"/>
          <w:szCs w:val="22"/>
        </w:rPr>
        <w:t xml:space="preserve"> 4, nie stanowi zmiany Umowy i wymaga jedynie pisemnego powiadomienia drugiej Strony.</w:t>
      </w:r>
    </w:p>
    <w:p w14:paraId="209B7D16" w14:textId="34A5BF96" w:rsidR="00833AFB" w:rsidRPr="003274B7" w:rsidRDefault="00833AFB" w:rsidP="00A26D9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Osoby wskazane w ust. </w:t>
      </w:r>
      <w:r w:rsidR="004C7629" w:rsidRPr="003274B7">
        <w:rPr>
          <w:color w:val="000000" w:themeColor="text1"/>
          <w:sz w:val="22"/>
          <w:szCs w:val="22"/>
        </w:rPr>
        <w:t xml:space="preserve">3 </w:t>
      </w:r>
      <w:r w:rsidRPr="003274B7">
        <w:rPr>
          <w:color w:val="000000" w:themeColor="text1"/>
          <w:sz w:val="22"/>
          <w:szCs w:val="22"/>
        </w:rPr>
        <w:t xml:space="preserve">pkt. 3 i 4 są upoważnione </w:t>
      </w:r>
      <w:r w:rsidR="005A319E" w:rsidRPr="003274B7">
        <w:rPr>
          <w:color w:val="000000" w:themeColor="text1"/>
          <w:sz w:val="22"/>
          <w:szCs w:val="22"/>
        </w:rPr>
        <w:t xml:space="preserve">do </w:t>
      </w:r>
      <w:r w:rsidRPr="003274B7">
        <w:rPr>
          <w:color w:val="000000" w:themeColor="text1"/>
          <w:sz w:val="22"/>
          <w:szCs w:val="22"/>
        </w:rPr>
        <w:t>realizacji wszelkich bieżących spraw związanych z wykonywaniem przedmiotu Umowy, w tym do prowadzenia korespondencji, podpisywania protokołów odbioru. Powyższe uprawnienia nie obejmują prawa do zmiany Umowy.</w:t>
      </w:r>
    </w:p>
    <w:p w14:paraId="5ABBFC4C" w14:textId="77777777" w:rsidR="005A319E" w:rsidRPr="003274B7" w:rsidRDefault="005A319E" w:rsidP="005A319E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color w:val="000000" w:themeColor="text1"/>
          <w:sz w:val="22"/>
          <w:szCs w:val="22"/>
        </w:rPr>
      </w:pPr>
    </w:p>
    <w:p w14:paraId="7A937954" w14:textId="1A81A5B4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lastRenderedPageBreak/>
        <w:t>§ 1</w:t>
      </w:r>
      <w:r w:rsidR="005A319E" w:rsidRPr="003274B7">
        <w:rPr>
          <w:color w:val="000000" w:themeColor="text1"/>
          <w:sz w:val="22"/>
        </w:rPr>
        <w:t>3</w:t>
      </w:r>
    </w:p>
    <w:p w14:paraId="06A2837B" w14:textId="77777777" w:rsidR="00833AFB" w:rsidRPr="003274B7" w:rsidRDefault="00833AFB" w:rsidP="001151B1">
      <w:pPr>
        <w:pStyle w:val="Nagwek1"/>
        <w:spacing w:after="120" w:line="276" w:lineRule="auto"/>
        <w:ind w:right="11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POSTANOWIENIA KOŃCOWE</w:t>
      </w:r>
    </w:p>
    <w:p w14:paraId="239AB1D2" w14:textId="77777777" w:rsidR="00833AFB" w:rsidRPr="003274B7" w:rsidRDefault="00833AFB" w:rsidP="00A57AC6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W sprawach nieuregulowanych niniejszą umową zastosowanie mają odpowiednie przepisy Kodeksu Cywilnego i ustawy z dnia 11 września 2019 roku Prawo zamówień publicznych wraz z przepisami wykonawczymi oraz ustawy z dnia 4 lutego 1994 r. o prawach autorskich i prawach pokrewnych.  </w:t>
      </w:r>
    </w:p>
    <w:p w14:paraId="4FB401C9" w14:textId="77777777" w:rsidR="00BA51E4" w:rsidRPr="003274B7" w:rsidRDefault="00BA51E4" w:rsidP="00BA51E4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sz w:val="22"/>
          <w:szCs w:val="22"/>
        </w:rPr>
        <w:t xml:space="preserve">Przeniesienie przez Wykonawcę całości lub części praw lub obowiązków wynikających </w:t>
      </w:r>
      <w:r w:rsidRPr="003274B7">
        <w:rPr>
          <w:sz w:val="22"/>
          <w:szCs w:val="22"/>
        </w:rPr>
        <w:br/>
        <w:t xml:space="preserve">z Umowy na osobę trzecią w zakresie prawnie dopuszczalnym, w tym także cesji wierzytelności pieniężnych przysługujących Wykonawcy z tytułu realizacji Umowy, wymaga uprzedniej zgody Zamawiającego wyrażonej w formie pisemnej pod rygorem nieważności. </w:t>
      </w:r>
    </w:p>
    <w:p w14:paraId="24E0DE70" w14:textId="77777777" w:rsidR="00BA51E4" w:rsidRPr="003274B7" w:rsidRDefault="00BA51E4" w:rsidP="00BA51E4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360"/>
        <w:jc w:val="both"/>
        <w:rPr>
          <w:color w:val="000000" w:themeColor="text1"/>
          <w:sz w:val="22"/>
          <w:szCs w:val="22"/>
        </w:rPr>
      </w:pPr>
    </w:p>
    <w:p w14:paraId="00A4783F" w14:textId="31965F3C" w:rsidR="00833AFB" w:rsidRPr="003274B7" w:rsidRDefault="00833AFB" w:rsidP="00A57AC6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Strony oświadczają zgodnie, że wszelkie spory wynikające z niniejszej Umowy albo powstające w związku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z nią rozstrzygane będą w drodze polubownej. </w:t>
      </w:r>
    </w:p>
    <w:p w14:paraId="40A5A9C8" w14:textId="75D81E5E" w:rsidR="00833AFB" w:rsidRPr="003274B7" w:rsidRDefault="00833AFB" w:rsidP="00A57AC6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Ewentualne spory powstałe na tle wykonania przedmiotu umowy, w tym wynikające ze </w:t>
      </w:r>
      <w:r w:rsidR="00BF3554" w:rsidRPr="003274B7">
        <w:rPr>
          <w:color w:val="000000" w:themeColor="text1"/>
          <w:sz w:val="22"/>
          <w:szCs w:val="22"/>
        </w:rPr>
        <w:t>sporów,</w:t>
      </w:r>
      <w:r w:rsidRPr="003274B7">
        <w:rPr>
          <w:color w:val="000000" w:themeColor="text1"/>
          <w:sz w:val="22"/>
          <w:szCs w:val="22"/>
        </w:rPr>
        <w:t xml:space="preserve"> na skutek których nastąpiło odstąpienie od umowy przez którąkolwiek ze stron, strony poddają rozstrzygnięciu sądom powszechnym właściwym dla siedziby Zamawiającego. </w:t>
      </w:r>
    </w:p>
    <w:p w14:paraId="2E6F2D88" w14:textId="70D0425B" w:rsidR="00833AFB" w:rsidRPr="003274B7" w:rsidRDefault="00833AFB" w:rsidP="00A57AC6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 xml:space="preserve">Umowę sporządzono w czterech jednobrzmiących egzemplarzach, trzy dla Zamawiającego, jeden </w:t>
      </w:r>
      <w:r w:rsidR="00935ABE">
        <w:rPr>
          <w:color w:val="000000" w:themeColor="text1"/>
          <w:sz w:val="22"/>
          <w:szCs w:val="22"/>
        </w:rPr>
        <w:br/>
      </w:r>
      <w:r w:rsidRPr="003274B7">
        <w:rPr>
          <w:color w:val="000000" w:themeColor="text1"/>
          <w:sz w:val="22"/>
          <w:szCs w:val="22"/>
        </w:rPr>
        <w:t xml:space="preserve">dla Wykonawcy. </w:t>
      </w:r>
    </w:p>
    <w:p w14:paraId="7A329178" w14:textId="3A45A367" w:rsidR="00833AFB" w:rsidRPr="003274B7" w:rsidRDefault="00833AFB" w:rsidP="00A57AC6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Umowa wchodzi w życie z dniem jej podpisania</w:t>
      </w:r>
      <w:r w:rsidR="00A4060A" w:rsidRPr="003274B7">
        <w:rPr>
          <w:color w:val="000000" w:themeColor="text1"/>
          <w:sz w:val="22"/>
          <w:szCs w:val="22"/>
        </w:rPr>
        <w:t>.</w:t>
      </w:r>
    </w:p>
    <w:p w14:paraId="0103AB59" w14:textId="77777777" w:rsidR="00833AFB" w:rsidRPr="003274B7" w:rsidRDefault="00833AFB" w:rsidP="00A57AC6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Następujące załączniki do Umowy stanowią jej integralną część:</w:t>
      </w:r>
    </w:p>
    <w:p w14:paraId="66E3A133" w14:textId="12BB6711" w:rsidR="00833AFB" w:rsidRPr="003274B7" w:rsidRDefault="00833AFB" w:rsidP="00FB4AF6">
      <w:pPr>
        <w:pStyle w:val="Akapitzlist"/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120" w:line="276" w:lineRule="auto"/>
        <w:rPr>
          <w:color w:val="000000" w:themeColor="text1"/>
          <w:sz w:val="22"/>
        </w:rPr>
      </w:pPr>
      <w:r w:rsidRPr="003274B7">
        <w:rPr>
          <w:color w:val="000000" w:themeColor="text1"/>
          <w:sz w:val="22"/>
        </w:rPr>
        <w:t>Załącznik nr 1</w:t>
      </w:r>
      <w:r w:rsidR="00090F3A" w:rsidRPr="003274B7">
        <w:rPr>
          <w:color w:val="000000" w:themeColor="text1"/>
          <w:sz w:val="22"/>
        </w:rPr>
        <w:t xml:space="preserve"> </w:t>
      </w:r>
      <w:r w:rsidRPr="003274B7">
        <w:rPr>
          <w:color w:val="000000" w:themeColor="text1"/>
          <w:sz w:val="22"/>
        </w:rPr>
        <w:t>– Oferta Wykonawcy wraz z załącznikami</w:t>
      </w:r>
      <w:r w:rsidR="00A4060A" w:rsidRPr="003274B7">
        <w:rPr>
          <w:color w:val="000000" w:themeColor="text1"/>
          <w:sz w:val="22"/>
        </w:rPr>
        <w:t>.</w:t>
      </w:r>
    </w:p>
    <w:p w14:paraId="6DDAC0D9" w14:textId="12EAB2CB" w:rsidR="00550BB8" w:rsidRPr="003274B7" w:rsidRDefault="00550BB8" w:rsidP="00A57AC6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Załącznik nr 2 – Formularz ofertowy techniczny</w:t>
      </w:r>
      <w:r w:rsidR="00935ABE">
        <w:rPr>
          <w:color w:val="000000" w:themeColor="text1"/>
          <w:sz w:val="22"/>
          <w:szCs w:val="22"/>
        </w:rPr>
        <w:t>.</w:t>
      </w:r>
    </w:p>
    <w:p w14:paraId="7ED34604" w14:textId="50D9DE6D" w:rsidR="00FB4AF6" w:rsidRDefault="00FB4AF6" w:rsidP="00A57AC6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 w:rsidRPr="003274B7">
        <w:rPr>
          <w:color w:val="000000" w:themeColor="text1"/>
          <w:sz w:val="22"/>
          <w:szCs w:val="22"/>
        </w:rPr>
        <w:t>Załącznik nr 3 – opis przedmiotu zamówienia</w:t>
      </w:r>
      <w:r w:rsidR="00935ABE">
        <w:rPr>
          <w:color w:val="000000" w:themeColor="text1"/>
          <w:sz w:val="22"/>
          <w:szCs w:val="22"/>
        </w:rPr>
        <w:t>.</w:t>
      </w:r>
    </w:p>
    <w:p w14:paraId="79D5096D" w14:textId="5136DCC7" w:rsidR="00935ABE" w:rsidRPr="003274B7" w:rsidRDefault="00935ABE" w:rsidP="00A57AC6">
      <w:pPr>
        <w:widowControl w:val="0"/>
        <w:numPr>
          <w:ilvl w:val="1"/>
          <w:numId w:val="13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Załącznik nr 4 – oświadczenie o numerze konta bankowego.</w:t>
      </w:r>
    </w:p>
    <w:p w14:paraId="731D2A2C" w14:textId="77777777" w:rsidR="00833AFB" w:rsidRPr="003274B7" w:rsidRDefault="00833AFB" w:rsidP="001151B1">
      <w:pPr>
        <w:spacing w:after="120" w:line="276" w:lineRule="auto"/>
        <w:ind w:right="8"/>
        <w:rPr>
          <w:color w:val="000000" w:themeColor="text1"/>
          <w:sz w:val="22"/>
          <w:szCs w:val="22"/>
        </w:rPr>
      </w:pPr>
    </w:p>
    <w:p w14:paraId="40E7C19C" w14:textId="77777777" w:rsidR="00833AFB" w:rsidRPr="003274B7" w:rsidRDefault="00833AFB" w:rsidP="001151B1">
      <w:pPr>
        <w:spacing w:after="120" w:line="276" w:lineRule="auto"/>
        <w:ind w:right="8"/>
        <w:rPr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714"/>
        <w:gridCol w:w="4679"/>
      </w:tblGrid>
      <w:tr w:rsidR="00FC5B5E" w:rsidRPr="003274B7" w14:paraId="499F1F0F" w14:textId="77777777" w:rsidTr="00FE3EF0">
        <w:tc>
          <w:tcPr>
            <w:tcW w:w="3151" w:type="dxa"/>
          </w:tcPr>
          <w:p w14:paraId="15FB5F9B" w14:textId="77777777" w:rsidR="00833AFB" w:rsidRPr="00935ABE" w:rsidRDefault="00833AFB" w:rsidP="001151B1">
            <w:pPr>
              <w:pStyle w:val="Nagwek1"/>
              <w:tabs>
                <w:tab w:val="center" w:pos="1887"/>
                <w:tab w:val="center" w:pos="5768"/>
              </w:tabs>
              <w:spacing w:after="120" w:line="276" w:lineRule="auto"/>
              <w:ind w:left="0" w:right="0" w:firstLine="0"/>
              <w:rPr>
                <w:rFonts w:ascii="Times New Roman" w:hAnsi="Times New Roman"/>
                <w:b w:val="0"/>
                <w:color w:val="000000" w:themeColor="text1"/>
              </w:rPr>
            </w:pPr>
            <w:r w:rsidRPr="00935ABE">
              <w:rPr>
                <w:rFonts w:ascii="Times New Roman" w:hAnsi="Times New Roman"/>
                <w:b w:val="0"/>
                <w:color w:val="000000" w:themeColor="text1"/>
              </w:rPr>
              <w:t>…………………………………………………….</w:t>
            </w:r>
          </w:p>
        </w:tc>
        <w:tc>
          <w:tcPr>
            <w:tcW w:w="3151" w:type="dxa"/>
          </w:tcPr>
          <w:p w14:paraId="678F804B" w14:textId="77777777" w:rsidR="00833AFB" w:rsidRPr="003274B7" w:rsidRDefault="00833AFB" w:rsidP="001151B1">
            <w:pPr>
              <w:spacing w:after="120" w:line="276" w:lineRule="auto"/>
              <w:ind w:right="8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51" w:type="dxa"/>
          </w:tcPr>
          <w:p w14:paraId="0739A5ED" w14:textId="77777777" w:rsidR="00833AFB" w:rsidRPr="003274B7" w:rsidRDefault="00833AFB" w:rsidP="001151B1">
            <w:pPr>
              <w:spacing w:after="120" w:line="276" w:lineRule="auto"/>
              <w:ind w:right="8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3274B7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…………………………………………………….</w:t>
            </w:r>
          </w:p>
        </w:tc>
      </w:tr>
      <w:tr w:rsidR="00833AFB" w:rsidRPr="003274B7" w14:paraId="1EB27B97" w14:textId="77777777" w:rsidTr="00FE3EF0">
        <w:tc>
          <w:tcPr>
            <w:tcW w:w="3151" w:type="dxa"/>
          </w:tcPr>
          <w:p w14:paraId="7877517F" w14:textId="77777777" w:rsidR="00833AFB" w:rsidRPr="003274B7" w:rsidRDefault="00833AFB" w:rsidP="001151B1">
            <w:pPr>
              <w:spacing w:after="120" w:line="276" w:lineRule="auto"/>
              <w:ind w:right="8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274B7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ZAMAWIAJĄCY</w:t>
            </w:r>
          </w:p>
        </w:tc>
        <w:tc>
          <w:tcPr>
            <w:tcW w:w="3151" w:type="dxa"/>
          </w:tcPr>
          <w:p w14:paraId="147E672E" w14:textId="77777777" w:rsidR="00833AFB" w:rsidRPr="003274B7" w:rsidRDefault="00833AFB" w:rsidP="001151B1">
            <w:pPr>
              <w:spacing w:after="120" w:line="276" w:lineRule="auto"/>
              <w:ind w:right="8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151" w:type="dxa"/>
          </w:tcPr>
          <w:p w14:paraId="504914DE" w14:textId="77777777" w:rsidR="00833AFB" w:rsidRPr="003274B7" w:rsidRDefault="00833AFB" w:rsidP="001151B1">
            <w:pPr>
              <w:spacing w:after="120" w:line="276" w:lineRule="auto"/>
              <w:ind w:right="8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274B7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WYKONAWCA</w:t>
            </w:r>
          </w:p>
        </w:tc>
      </w:tr>
    </w:tbl>
    <w:p w14:paraId="403C1BC2" w14:textId="77777777" w:rsidR="00833AFB" w:rsidRPr="003274B7" w:rsidRDefault="00833AFB" w:rsidP="00BF3554">
      <w:pPr>
        <w:spacing w:after="120" w:line="276" w:lineRule="auto"/>
        <w:ind w:right="53"/>
        <w:rPr>
          <w:b/>
          <w:color w:val="000000" w:themeColor="text1"/>
          <w:sz w:val="22"/>
          <w:szCs w:val="22"/>
        </w:rPr>
      </w:pPr>
    </w:p>
    <w:p w14:paraId="147F7FEA" w14:textId="4CF272BA" w:rsidR="009B57A0" w:rsidRDefault="009B57A0">
      <w:pPr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br w:type="page"/>
      </w:r>
    </w:p>
    <w:p w14:paraId="7B5BAC70" w14:textId="18919BCD" w:rsidR="00ED3DB4" w:rsidRPr="00C12B2B" w:rsidRDefault="00ED3DB4" w:rsidP="00ED3DB4">
      <w:pPr>
        <w:autoSpaceDE w:val="0"/>
        <w:autoSpaceDN w:val="0"/>
        <w:adjustRightInd w:val="0"/>
        <w:jc w:val="right"/>
      </w:pPr>
      <w:r w:rsidRPr="00C12B2B">
        <w:rPr>
          <w:bCs/>
        </w:rPr>
        <w:lastRenderedPageBreak/>
        <w:t xml:space="preserve">Załącznik Nr </w:t>
      </w:r>
      <w:r>
        <w:rPr>
          <w:bCs/>
        </w:rPr>
        <w:t>4</w:t>
      </w:r>
      <w:r w:rsidRPr="00C12B2B">
        <w:rPr>
          <w:bCs/>
        </w:rPr>
        <w:t xml:space="preserve"> do umowy</w:t>
      </w:r>
    </w:p>
    <w:p w14:paraId="06F33B01" w14:textId="77777777" w:rsidR="00ED3DB4" w:rsidRPr="00C12B2B" w:rsidRDefault="00ED3DB4" w:rsidP="00ED3DB4">
      <w:pPr>
        <w:jc w:val="right"/>
      </w:pPr>
    </w:p>
    <w:p w14:paraId="3C2B41A5" w14:textId="77777777" w:rsidR="00ED3DB4" w:rsidRPr="00C12B2B" w:rsidRDefault="00ED3DB4" w:rsidP="00ED3DB4">
      <w:pPr>
        <w:jc w:val="right"/>
      </w:pPr>
    </w:p>
    <w:p w14:paraId="62823E31" w14:textId="77777777" w:rsidR="00ED3DB4" w:rsidRPr="00C12B2B" w:rsidRDefault="00ED3DB4" w:rsidP="00ED3DB4">
      <w:pPr>
        <w:jc w:val="right"/>
      </w:pPr>
      <w:r w:rsidRPr="00C12B2B">
        <w:tab/>
      </w:r>
      <w:r>
        <w:t>Milejewo</w:t>
      </w:r>
      <w:r w:rsidRPr="00C12B2B">
        <w:t xml:space="preserve">, dnia </w:t>
      </w:r>
      <w:r w:rsidRPr="00500BEF">
        <w:rPr>
          <w:highlight w:val="yellow"/>
        </w:rPr>
        <w:t>………</w:t>
      </w:r>
      <w:r>
        <w:t>.. 2024 r.</w:t>
      </w:r>
    </w:p>
    <w:p w14:paraId="3998C32E" w14:textId="77777777" w:rsidR="00ED3DB4" w:rsidRDefault="00ED3DB4" w:rsidP="00ED3DB4">
      <w:pPr>
        <w:spacing w:line="360" w:lineRule="auto"/>
      </w:pPr>
    </w:p>
    <w:p w14:paraId="34848C56" w14:textId="77777777" w:rsidR="00ED3DB4" w:rsidRPr="00C12B2B" w:rsidRDefault="00ED3DB4" w:rsidP="00ED3DB4">
      <w:pPr>
        <w:spacing w:line="360" w:lineRule="auto"/>
        <w:rPr>
          <w:vertAlign w:val="superscript"/>
        </w:rPr>
      </w:pPr>
      <w:r w:rsidRPr="00C12B2B">
        <w:t>………………………………………….</w:t>
      </w:r>
      <w:r w:rsidRPr="00C12B2B">
        <w:br/>
        <w:t>………………………………………….</w:t>
      </w:r>
      <w:r w:rsidRPr="00C12B2B">
        <w:br/>
        <w:t>………………………………………….</w:t>
      </w:r>
      <w:r w:rsidRPr="00C12B2B">
        <w:br/>
      </w:r>
      <w:r w:rsidRPr="00C12B2B">
        <w:rPr>
          <w:vertAlign w:val="superscript"/>
        </w:rPr>
        <w:t xml:space="preserve"> (nazwa i adres Wykonawcy, NIP, REGON)</w:t>
      </w:r>
    </w:p>
    <w:p w14:paraId="5C0883CD" w14:textId="77777777" w:rsidR="00ED3DB4" w:rsidRPr="00C12B2B" w:rsidRDefault="00ED3DB4" w:rsidP="00ED3DB4">
      <w:pPr>
        <w:rPr>
          <w:vertAlign w:val="superscript"/>
        </w:rPr>
      </w:pPr>
    </w:p>
    <w:p w14:paraId="4DB53107" w14:textId="77777777" w:rsidR="00ED3DB4" w:rsidRPr="00C12B2B" w:rsidRDefault="00ED3DB4" w:rsidP="00ED3DB4">
      <w:pPr>
        <w:rPr>
          <w:b/>
          <w:vertAlign w:val="superscript"/>
        </w:rPr>
      </w:pPr>
    </w:p>
    <w:p w14:paraId="3B26C66A" w14:textId="77777777" w:rsidR="00ED3DB4" w:rsidRPr="00C12B2B" w:rsidRDefault="00ED3DB4" w:rsidP="00ED3DB4">
      <w:pPr>
        <w:jc w:val="center"/>
        <w:rPr>
          <w:b/>
        </w:rPr>
      </w:pPr>
      <w:r w:rsidRPr="00C12B2B">
        <w:rPr>
          <w:b/>
        </w:rPr>
        <w:t>OŚWIADCZENIE</w:t>
      </w:r>
    </w:p>
    <w:p w14:paraId="5996A76C" w14:textId="77777777" w:rsidR="00ED3DB4" w:rsidRPr="00C12B2B" w:rsidRDefault="00ED3DB4" w:rsidP="00ED3DB4">
      <w:pPr>
        <w:jc w:val="center"/>
      </w:pPr>
    </w:p>
    <w:p w14:paraId="03A1CF0D" w14:textId="52AA0C35" w:rsidR="00ED3DB4" w:rsidRPr="00C12B2B" w:rsidRDefault="00ED3DB4" w:rsidP="00ED3DB4">
      <w:pPr>
        <w:spacing w:line="360" w:lineRule="auto"/>
        <w:jc w:val="both"/>
      </w:pPr>
      <w:r w:rsidRPr="00C12B2B">
        <w:tab/>
        <w:t xml:space="preserve">Oświadczam, że numer rachunku bankowego wskazany na fakturach wystawianych </w:t>
      </w:r>
      <w:r w:rsidRPr="00C12B2B">
        <w:br/>
        <w:t xml:space="preserve">w związku z realizacją umowy nr </w:t>
      </w:r>
      <w:r>
        <w:t>RO.271.50.2024.NB</w:t>
      </w:r>
      <w:r w:rsidRPr="00C12B2B">
        <w:t xml:space="preserve"> z dnia </w:t>
      </w:r>
      <w:r w:rsidRPr="007B4EB8">
        <w:rPr>
          <w:highlight w:val="yellow"/>
        </w:rPr>
        <w:t>…….</w:t>
      </w:r>
      <w:r w:rsidRPr="00C12B2B">
        <w:br/>
        <w:t xml:space="preserve">jest numerem właściwym dla dokonania rozliczeń na zasadach podzielonej płatności </w:t>
      </w:r>
      <w:r w:rsidRPr="00C12B2B">
        <w:br/>
        <w:t>(</w:t>
      </w:r>
      <w:proofErr w:type="spellStart"/>
      <w:r w:rsidRPr="00C12B2B">
        <w:t>split</w:t>
      </w:r>
      <w:proofErr w:type="spellEnd"/>
      <w:r w:rsidRPr="00C12B2B">
        <w:t xml:space="preserve"> payment).</w:t>
      </w:r>
    </w:p>
    <w:p w14:paraId="7190E004" w14:textId="77777777" w:rsidR="00ED3DB4" w:rsidRDefault="00ED3DB4" w:rsidP="00ED3DB4"/>
    <w:p w14:paraId="5DEEDF6E" w14:textId="77777777" w:rsidR="00ED3DB4" w:rsidRDefault="00ED3DB4" w:rsidP="00ED3DB4"/>
    <w:p w14:paraId="2FFE610B" w14:textId="77777777" w:rsidR="00ED3DB4" w:rsidRDefault="00ED3DB4" w:rsidP="00ED3DB4">
      <w:pPr>
        <w:tabs>
          <w:tab w:val="left" w:pos="5477"/>
        </w:tabs>
        <w:ind w:left="45"/>
        <w:jc w:val="right"/>
        <w:rPr>
          <w:rFonts w:eastAsia="SimSun"/>
          <w:i/>
          <w:iCs/>
          <w:kern w:val="2"/>
          <w:lang w:eastAsia="ar-SA"/>
        </w:rPr>
      </w:pPr>
      <w:r>
        <w:rPr>
          <w:rFonts w:eastAsia="SimSun"/>
          <w:kern w:val="2"/>
          <w:lang w:eastAsia="ar-SA"/>
        </w:rPr>
        <w:t xml:space="preserve">                                                             …………………………………………..</w:t>
      </w:r>
      <w:r>
        <w:rPr>
          <w:rFonts w:eastAsia="SimSun"/>
          <w:i/>
          <w:iCs/>
          <w:kern w:val="2"/>
          <w:lang w:eastAsia="ar-SA"/>
        </w:rPr>
        <w:t xml:space="preserve">                                                                        </w:t>
      </w:r>
    </w:p>
    <w:p w14:paraId="4CDDB3EB" w14:textId="77777777" w:rsidR="00ED3DB4" w:rsidRPr="00C22E14" w:rsidRDefault="00ED3DB4" w:rsidP="00ED3DB4">
      <w:pPr>
        <w:tabs>
          <w:tab w:val="left" w:pos="5477"/>
        </w:tabs>
        <w:spacing w:after="280"/>
        <w:ind w:left="45"/>
        <w:jc w:val="center"/>
        <w:rPr>
          <w:rFonts w:eastAsia="SimSun"/>
          <w:kern w:val="2"/>
          <w:vertAlign w:val="superscript"/>
          <w:lang w:eastAsia="zh-CN"/>
        </w:rPr>
      </w:pPr>
      <w:r>
        <w:rPr>
          <w:rFonts w:eastAsia="SimSun"/>
          <w:i/>
          <w:iCs/>
          <w:kern w:val="2"/>
          <w:lang w:eastAsia="ar-SA"/>
        </w:rPr>
        <w:t xml:space="preserve"> </w:t>
      </w:r>
      <w:r>
        <w:rPr>
          <w:rFonts w:eastAsia="SimSun"/>
          <w:i/>
          <w:iCs/>
          <w:kern w:val="2"/>
          <w:lang w:eastAsia="ar-SA"/>
        </w:rPr>
        <w:tab/>
      </w:r>
      <w:r w:rsidRPr="00C22E14">
        <w:rPr>
          <w:rFonts w:eastAsia="SimSun"/>
          <w:i/>
          <w:iCs/>
          <w:kern w:val="2"/>
          <w:vertAlign w:val="superscript"/>
          <w:lang w:eastAsia="ar-SA"/>
        </w:rPr>
        <w:t xml:space="preserve">(podpis </w:t>
      </w:r>
      <w:r>
        <w:rPr>
          <w:rFonts w:eastAsia="SimSun"/>
          <w:i/>
          <w:iCs/>
          <w:kern w:val="2"/>
          <w:vertAlign w:val="superscript"/>
          <w:lang w:eastAsia="ar-SA"/>
        </w:rPr>
        <w:t>Wykonawcy</w:t>
      </w:r>
      <w:r w:rsidRPr="00C22E14">
        <w:rPr>
          <w:rFonts w:eastAsia="SimSun"/>
          <w:i/>
          <w:iCs/>
          <w:kern w:val="2"/>
          <w:vertAlign w:val="superscript"/>
          <w:lang w:eastAsia="ar-SA"/>
        </w:rPr>
        <w:t>)</w:t>
      </w:r>
    </w:p>
    <w:p w14:paraId="0C282DC1" w14:textId="77777777" w:rsidR="00FC5B5E" w:rsidRPr="003274B7" w:rsidRDefault="00FC5B5E">
      <w:pPr>
        <w:spacing w:after="120" w:line="276" w:lineRule="auto"/>
        <w:ind w:right="53"/>
        <w:rPr>
          <w:b/>
          <w:color w:val="000000" w:themeColor="text1"/>
          <w:sz w:val="22"/>
          <w:szCs w:val="22"/>
        </w:rPr>
      </w:pPr>
    </w:p>
    <w:sectPr w:rsidR="00FC5B5E" w:rsidRPr="003274B7" w:rsidSect="00155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991" w:bottom="1985" w:left="851" w:header="181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668FF" w14:textId="77777777" w:rsidR="00CB2876" w:rsidRDefault="00CB2876">
      <w:r>
        <w:separator/>
      </w:r>
    </w:p>
  </w:endnote>
  <w:endnote w:type="continuationSeparator" w:id="0">
    <w:p w14:paraId="781CA28D" w14:textId="77777777" w:rsidR="00CB2876" w:rsidRDefault="00CB2876">
      <w:r>
        <w:continuationSeparator/>
      </w:r>
    </w:p>
  </w:endnote>
  <w:endnote w:type="continuationNotice" w:id="1">
    <w:p w14:paraId="55F5F809" w14:textId="77777777" w:rsidR="00CB2876" w:rsidRDefault="00CB28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A9539" w14:textId="77777777" w:rsidR="00AB3405" w:rsidRDefault="00AB34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7644582"/>
      <w:docPartObj>
        <w:docPartGallery w:val="Page Numbers (Bottom of Page)"/>
        <w:docPartUnique/>
      </w:docPartObj>
    </w:sdtPr>
    <w:sdtEndPr/>
    <w:sdtContent>
      <w:p w14:paraId="4850934E" w14:textId="075867A1" w:rsidR="00A701D1" w:rsidRDefault="00A7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C48">
          <w:rPr>
            <w:noProof/>
          </w:rPr>
          <w:t>1</w:t>
        </w:r>
        <w:r>
          <w:fldChar w:fldCharType="end"/>
        </w:r>
      </w:p>
    </w:sdtContent>
  </w:sdt>
  <w:p w14:paraId="0D5E3DE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47FB7" w14:textId="77777777" w:rsidR="00AB3405" w:rsidRDefault="00AB34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494D1" w14:textId="77777777" w:rsidR="00CB2876" w:rsidRDefault="00CB2876">
      <w:r>
        <w:separator/>
      </w:r>
    </w:p>
  </w:footnote>
  <w:footnote w:type="continuationSeparator" w:id="0">
    <w:p w14:paraId="02F9ACEA" w14:textId="77777777" w:rsidR="00CB2876" w:rsidRDefault="00CB2876">
      <w:r>
        <w:continuationSeparator/>
      </w:r>
    </w:p>
  </w:footnote>
  <w:footnote w:type="continuationNotice" w:id="1">
    <w:p w14:paraId="1281309C" w14:textId="77777777" w:rsidR="00CB2876" w:rsidRDefault="00CB2876"/>
  </w:footnote>
  <w:footnote w:id="2">
    <w:p w14:paraId="55749832" w14:textId="77777777" w:rsidR="00833AFB" w:rsidRPr="00833AFB" w:rsidRDefault="00833AFB" w:rsidP="00833AFB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 w:rsidRPr="00833AFB">
        <w:rPr>
          <w:rFonts w:ascii="Calibri" w:hAnsi="Calibri"/>
          <w:sz w:val="16"/>
          <w:szCs w:val="16"/>
          <w:vertAlign w:val="superscript"/>
        </w:rPr>
        <w:footnoteRef/>
      </w:r>
      <w:r w:rsidRPr="00833AFB">
        <w:rPr>
          <w:rFonts w:ascii="Calibri" w:hAnsi="Calibri"/>
          <w:sz w:val="16"/>
          <w:szCs w:val="16"/>
          <w:vertAlign w:val="superscript"/>
        </w:rPr>
        <w:t xml:space="preserve"> </w:t>
      </w:r>
      <w:r w:rsidRPr="00833AFB">
        <w:rPr>
          <w:rFonts w:ascii="Calibri" w:hAnsi="Calibri"/>
          <w:sz w:val="16"/>
          <w:szCs w:val="16"/>
        </w:rPr>
        <w:t>Wpisać dane podane przez Wykonawcę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1F812" w14:textId="77777777" w:rsidR="0043500A" w:rsidRDefault="002C670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9054" w14:textId="17CF9201" w:rsidR="003E16C1" w:rsidRPr="005269D1" w:rsidRDefault="00AB3405" w:rsidP="005269D1">
    <w:pPr>
      <w:pStyle w:val="Nagwek"/>
      <w:rPr>
        <w:rFonts w:eastAsia="Ubuntu"/>
      </w:rPr>
    </w:pPr>
    <w:bookmarkStart w:id="1" w:name="_Hlk52435697"/>
    <w:r w:rsidRPr="00AB3405">
      <w:rPr>
        <w:noProof/>
      </w:rPr>
      <w:drawing>
        <wp:inline distT="0" distB="0" distL="0" distR="0" wp14:anchorId="1120E232" wp14:editId="3D5FC4A0">
          <wp:extent cx="6390640" cy="585470"/>
          <wp:effectExtent l="0" t="0" r="0" b="0"/>
          <wp:docPr id="966950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9500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184" w:rsidRPr="005269D1">
      <w:t xml:space="preserve"> 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6B816" w14:textId="77777777" w:rsidR="00AB3405" w:rsidRDefault="00AB34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5070"/>
    <w:multiLevelType w:val="multilevel"/>
    <w:tmpl w:val="9C34F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C11FD0"/>
    <w:multiLevelType w:val="multilevel"/>
    <w:tmpl w:val="C9647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5D3652"/>
    <w:multiLevelType w:val="multilevel"/>
    <w:tmpl w:val="09DE0D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871E1A"/>
    <w:multiLevelType w:val="multilevel"/>
    <w:tmpl w:val="65E2E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9D46C2"/>
    <w:multiLevelType w:val="multilevel"/>
    <w:tmpl w:val="CE7632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4372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2C4B56"/>
    <w:multiLevelType w:val="multilevel"/>
    <w:tmpl w:val="8556CD90"/>
    <w:styleLink w:val="List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</w:abstractNum>
  <w:abstractNum w:abstractNumId="7" w15:restartNumberingAfterBreak="0">
    <w:nsid w:val="38AC4EA3"/>
    <w:multiLevelType w:val="multilevel"/>
    <w:tmpl w:val="5F3A92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C849D8"/>
    <w:multiLevelType w:val="multilevel"/>
    <w:tmpl w:val="4DDEB6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0F1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8B63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C4C2B1A"/>
    <w:multiLevelType w:val="multilevel"/>
    <w:tmpl w:val="A34402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9E6E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422A93"/>
    <w:multiLevelType w:val="multilevel"/>
    <w:tmpl w:val="22986E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Times New Roman" w:hAnsi="Calibri" w:cs="Calibri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17D159D"/>
    <w:multiLevelType w:val="hybridMultilevel"/>
    <w:tmpl w:val="1CDEE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85A42"/>
    <w:multiLevelType w:val="hybridMultilevel"/>
    <w:tmpl w:val="3A5EA1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8475">
    <w:abstractNumId w:val="9"/>
  </w:num>
  <w:num w:numId="2" w16cid:durableId="230432370">
    <w:abstractNumId w:val="8"/>
  </w:num>
  <w:num w:numId="3" w16cid:durableId="907961805">
    <w:abstractNumId w:val="4"/>
  </w:num>
  <w:num w:numId="4" w16cid:durableId="621348319">
    <w:abstractNumId w:val="1"/>
  </w:num>
  <w:num w:numId="5" w16cid:durableId="439374701">
    <w:abstractNumId w:val="0"/>
  </w:num>
  <w:num w:numId="6" w16cid:durableId="79716767">
    <w:abstractNumId w:val="12"/>
  </w:num>
  <w:num w:numId="7" w16cid:durableId="357775374">
    <w:abstractNumId w:val="7"/>
  </w:num>
  <w:num w:numId="8" w16cid:durableId="575479421">
    <w:abstractNumId w:val="2"/>
  </w:num>
  <w:num w:numId="9" w16cid:durableId="893810369">
    <w:abstractNumId w:val="11"/>
  </w:num>
  <w:num w:numId="10" w16cid:durableId="652100534">
    <w:abstractNumId w:val="10"/>
  </w:num>
  <w:num w:numId="11" w16cid:durableId="2001031547">
    <w:abstractNumId w:val="13"/>
  </w:num>
  <w:num w:numId="12" w16cid:durableId="2132167708">
    <w:abstractNumId w:val="5"/>
  </w:num>
  <w:num w:numId="13" w16cid:durableId="64377573">
    <w:abstractNumId w:val="3"/>
  </w:num>
  <w:num w:numId="14" w16cid:durableId="746996602">
    <w:abstractNumId w:val="14"/>
  </w:num>
  <w:num w:numId="15" w16cid:durableId="1810781863">
    <w:abstractNumId w:val="15"/>
  </w:num>
  <w:num w:numId="16" w16cid:durableId="1653219739">
    <w:abstractNumId w:val="6"/>
  </w:num>
  <w:num w:numId="17" w16cid:durableId="855002148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eastAsia="Calibri" w:hAnsi="Times New Roman" w:cs="Times New Roman" w:hint="default"/>
          <w:position w:val="0"/>
          <w:sz w:val="24"/>
          <w:szCs w:val="24"/>
        </w:rPr>
      </w:lvl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93"/>
    <w:rsid w:val="00000C48"/>
    <w:rsid w:val="00001690"/>
    <w:rsid w:val="0000486F"/>
    <w:rsid w:val="00007950"/>
    <w:rsid w:val="0001044E"/>
    <w:rsid w:val="00033193"/>
    <w:rsid w:val="0003621B"/>
    <w:rsid w:val="000371CC"/>
    <w:rsid w:val="00037D54"/>
    <w:rsid w:val="00040ECD"/>
    <w:rsid w:val="000422CB"/>
    <w:rsid w:val="000461D3"/>
    <w:rsid w:val="0005405B"/>
    <w:rsid w:val="00055224"/>
    <w:rsid w:val="000621C2"/>
    <w:rsid w:val="00071428"/>
    <w:rsid w:val="000870DC"/>
    <w:rsid w:val="00087DCF"/>
    <w:rsid w:val="000905E9"/>
    <w:rsid w:val="00090F3A"/>
    <w:rsid w:val="00095EEF"/>
    <w:rsid w:val="0009645E"/>
    <w:rsid w:val="000A1A74"/>
    <w:rsid w:val="000A2381"/>
    <w:rsid w:val="000B38FD"/>
    <w:rsid w:val="000C08FA"/>
    <w:rsid w:val="000C1185"/>
    <w:rsid w:val="000C4AF4"/>
    <w:rsid w:val="000C50BD"/>
    <w:rsid w:val="000C6945"/>
    <w:rsid w:val="000D2241"/>
    <w:rsid w:val="000E0542"/>
    <w:rsid w:val="000E32BE"/>
    <w:rsid w:val="000F4A2B"/>
    <w:rsid w:val="0010259C"/>
    <w:rsid w:val="00104466"/>
    <w:rsid w:val="00110590"/>
    <w:rsid w:val="00112617"/>
    <w:rsid w:val="00114A1B"/>
    <w:rsid w:val="001151B1"/>
    <w:rsid w:val="001206D2"/>
    <w:rsid w:val="00126A43"/>
    <w:rsid w:val="00133B85"/>
    <w:rsid w:val="001422E8"/>
    <w:rsid w:val="001500B7"/>
    <w:rsid w:val="001555D3"/>
    <w:rsid w:val="0015575F"/>
    <w:rsid w:val="0016400E"/>
    <w:rsid w:val="001771DF"/>
    <w:rsid w:val="00181474"/>
    <w:rsid w:val="00187AE0"/>
    <w:rsid w:val="001901D8"/>
    <w:rsid w:val="0019159A"/>
    <w:rsid w:val="0019411A"/>
    <w:rsid w:val="00194B5F"/>
    <w:rsid w:val="00195D54"/>
    <w:rsid w:val="001A3B73"/>
    <w:rsid w:val="001B335C"/>
    <w:rsid w:val="001B3A64"/>
    <w:rsid w:val="001B596F"/>
    <w:rsid w:val="001C381C"/>
    <w:rsid w:val="001C3CA9"/>
    <w:rsid w:val="001C44F5"/>
    <w:rsid w:val="001C5DBD"/>
    <w:rsid w:val="001D7633"/>
    <w:rsid w:val="001E060C"/>
    <w:rsid w:val="001E3A34"/>
    <w:rsid w:val="001F1F7F"/>
    <w:rsid w:val="001F2092"/>
    <w:rsid w:val="002112FD"/>
    <w:rsid w:val="00213DB9"/>
    <w:rsid w:val="0021698A"/>
    <w:rsid w:val="00222225"/>
    <w:rsid w:val="002238EC"/>
    <w:rsid w:val="00236072"/>
    <w:rsid w:val="00242042"/>
    <w:rsid w:val="00243AB4"/>
    <w:rsid w:val="002468D5"/>
    <w:rsid w:val="00250224"/>
    <w:rsid w:val="00253595"/>
    <w:rsid w:val="00260C4F"/>
    <w:rsid w:val="00261A3A"/>
    <w:rsid w:val="00264765"/>
    <w:rsid w:val="00276F60"/>
    <w:rsid w:val="0028639B"/>
    <w:rsid w:val="0028718F"/>
    <w:rsid w:val="00295222"/>
    <w:rsid w:val="002A0D5D"/>
    <w:rsid w:val="002A5BFD"/>
    <w:rsid w:val="002B211B"/>
    <w:rsid w:val="002C0990"/>
    <w:rsid w:val="002C2049"/>
    <w:rsid w:val="002C2A8C"/>
    <w:rsid w:val="002C3C40"/>
    <w:rsid w:val="002C52EA"/>
    <w:rsid w:val="002C670B"/>
    <w:rsid w:val="002D503C"/>
    <w:rsid w:val="002D6E54"/>
    <w:rsid w:val="002E08E2"/>
    <w:rsid w:val="002E0A6F"/>
    <w:rsid w:val="002E5247"/>
    <w:rsid w:val="002E5A08"/>
    <w:rsid w:val="002E6DD3"/>
    <w:rsid w:val="002E74EF"/>
    <w:rsid w:val="002F0A6F"/>
    <w:rsid w:val="002F1D4C"/>
    <w:rsid w:val="00306347"/>
    <w:rsid w:val="00306D10"/>
    <w:rsid w:val="00317963"/>
    <w:rsid w:val="003211D3"/>
    <w:rsid w:val="003233E5"/>
    <w:rsid w:val="003274B7"/>
    <w:rsid w:val="003324A0"/>
    <w:rsid w:val="00334376"/>
    <w:rsid w:val="00334C4A"/>
    <w:rsid w:val="003438B7"/>
    <w:rsid w:val="00352321"/>
    <w:rsid w:val="00354FE7"/>
    <w:rsid w:val="00356552"/>
    <w:rsid w:val="0036195F"/>
    <w:rsid w:val="003907DC"/>
    <w:rsid w:val="00394C0A"/>
    <w:rsid w:val="003974D3"/>
    <w:rsid w:val="003A17AE"/>
    <w:rsid w:val="003A2AFC"/>
    <w:rsid w:val="003A49A2"/>
    <w:rsid w:val="003B55DA"/>
    <w:rsid w:val="003C162E"/>
    <w:rsid w:val="003C3360"/>
    <w:rsid w:val="003C432C"/>
    <w:rsid w:val="003D1E74"/>
    <w:rsid w:val="003D2BC2"/>
    <w:rsid w:val="003D5910"/>
    <w:rsid w:val="003E16C1"/>
    <w:rsid w:val="003E1C94"/>
    <w:rsid w:val="003E3951"/>
    <w:rsid w:val="003E3FD3"/>
    <w:rsid w:val="003F0316"/>
    <w:rsid w:val="003F6EED"/>
    <w:rsid w:val="00403D82"/>
    <w:rsid w:val="00412A28"/>
    <w:rsid w:val="0041305D"/>
    <w:rsid w:val="00413B91"/>
    <w:rsid w:val="00414CC0"/>
    <w:rsid w:val="0042097A"/>
    <w:rsid w:val="004301E5"/>
    <w:rsid w:val="00434666"/>
    <w:rsid w:val="0043500A"/>
    <w:rsid w:val="00435A67"/>
    <w:rsid w:val="004416A2"/>
    <w:rsid w:val="00441FA8"/>
    <w:rsid w:val="00443EA7"/>
    <w:rsid w:val="00446493"/>
    <w:rsid w:val="00456928"/>
    <w:rsid w:val="00467F93"/>
    <w:rsid w:val="00471500"/>
    <w:rsid w:val="00471B31"/>
    <w:rsid w:val="004800EC"/>
    <w:rsid w:val="00482589"/>
    <w:rsid w:val="004911E2"/>
    <w:rsid w:val="00492B9B"/>
    <w:rsid w:val="00495165"/>
    <w:rsid w:val="004A0CBB"/>
    <w:rsid w:val="004A1F30"/>
    <w:rsid w:val="004A5E19"/>
    <w:rsid w:val="004B12D3"/>
    <w:rsid w:val="004B26D0"/>
    <w:rsid w:val="004B520B"/>
    <w:rsid w:val="004B6347"/>
    <w:rsid w:val="004C44F7"/>
    <w:rsid w:val="004C498D"/>
    <w:rsid w:val="004C4B20"/>
    <w:rsid w:val="004C7501"/>
    <w:rsid w:val="004C7629"/>
    <w:rsid w:val="004D6838"/>
    <w:rsid w:val="004E5EE4"/>
    <w:rsid w:val="004F1F0B"/>
    <w:rsid w:val="005204C6"/>
    <w:rsid w:val="005212EF"/>
    <w:rsid w:val="00524B28"/>
    <w:rsid w:val="00525354"/>
    <w:rsid w:val="005269D1"/>
    <w:rsid w:val="0052766C"/>
    <w:rsid w:val="00530140"/>
    <w:rsid w:val="00541C28"/>
    <w:rsid w:val="00550001"/>
    <w:rsid w:val="00550BB8"/>
    <w:rsid w:val="0055555D"/>
    <w:rsid w:val="005565B0"/>
    <w:rsid w:val="00563B65"/>
    <w:rsid w:val="005641D4"/>
    <w:rsid w:val="00576809"/>
    <w:rsid w:val="00585750"/>
    <w:rsid w:val="00585D95"/>
    <w:rsid w:val="005A319E"/>
    <w:rsid w:val="005B09C2"/>
    <w:rsid w:val="005B6684"/>
    <w:rsid w:val="005C56A1"/>
    <w:rsid w:val="005D602D"/>
    <w:rsid w:val="005E2D0B"/>
    <w:rsid w:val="005E75BB"/>
    <w:rsid w:val="005F3B9C"/>
    <w:rsid w:val="005F62F4"/>
    <w:rsid w:val="006001D9"/>
    <w:rsid w:val="00601538"/>
    <w:rsid w:val="00604CF1"/>
    <w:rsid w:val="00612EF9"/>
    <w:rsid w:val="00622F6E"/>
    <w:rsid w:val="00627328"/>
    <w:rsid w:val="00631976"/>
    <w:rsid w:val="00632F5B"/>
    <w:rsid w:val="00636AA0"/>
    <w:rsid w:val="006404D3"/>
    <w:rsid w:val="00646095"/>
    <w:rsid w:val="00650810"/>
    <w:rsid w:val="00672977"/>
    <w:rsid w:val="00673BD5"/>
    <w:rsid w:val="0067572A"/>
    <w:rsid w:val="00691F17"/>
    <w:rsid w:val="006A4D53"/>
    <w:rsid w:val="006A602A"/>
    <w:rsid w:val="006B3014"/>
    <w:rsid w:val="006C1A37"/>
    <w:rsid w:val="006D672C"/>
    <w:rsid w:val="006E0322"/>
    <w:rsid w:val="006E2D51"/>
    <w:rsid w:val="006E2F92"/>
    <w:rsid w:val="006E5BC9"/>
    <w:rsid w:val="006F3AEA"/>
    <w:rsid w:val="006F3DBB"/>
    <w:rsid w:val="0070520C"/>
    <w:rsid w:val="00721ADD"/>
    <w:rsid w:val="00725B93"/>
    <w:rsid w:val="00750447"/>
    <w:rsid w:val="007540A7"/>
    <w:rsid w:val="00760E36"/>
    <w:rsid w:val="00762913"/>
    <w:rsid w:val="00766F9E"/>
    <w:rsid w:val="00770663"/>
    <w:rsid w:val="00772F89"/>
    <w:rsid w:val="00784E61"/>
    <w:rsid w:val="007867B8"/>
    <w:rsid w:val="00797761"/>
    <w:rsid w:val="007A3776"/>
    <w:rsid w:val="007B3D26"/>
    <w:rsid w:val="007B46A5"/>
    <w:rsid w:val="007C085E"/>
    <w:rsid w:val="007C19CB"/>
    <w:rsid w:val="007E030E"/>
    <w:rsid w:val="007E06D0"/>
    <w:rsid w:val="007E1301"/>
    <w:rsid w:val="007E3928"/>
    <w:rsid w:val="007E6D85"/>
    <w:rsid w:val="007E79A9"/>
    <w:rsid w:val="007F0528"/>
    <w:rsid w:val="007F549E"/>
    <w:rsid w:val="00804A50"/>
    <w:rsid w:val="00804D5A"/>
    <w:rsid w:val="0080628B"/>
    <w:rsid w:val="00811466"/>
    <w:rsid w:val="0081442D"/>
    <w:rsid w:val="00814623"/>
    <w:rsid w:val="00822EF3"/>
    <w:rsid w:val="00826E48"/>
    <w:rsid w:val="00832FE1"/>
    <w:rsid w:val="00833AFB"/>
    <w:rsid w:val="0083467A"/>
    <w:rsid w:val="00841946"/>
    <w:rsid w:val="0084681B"/>
    <w:rsid w:val="00851CA7"/>
    <w:rsid w:val="0085340E"/>
    <w:rsid w:val="00860440"/>
    <w:rsid w:val="00861220"/>
    <w:rsid w:val="00865A29"/>
    <w:rsid w:val="00870733"/>
    <w:rsid w:val="00872E82"/>
    <w:rsid w:val="0087464D"/>
    <w:rsid w:val="00881ECE"/>
    <w:rsid w:val="008847FF"/>
    <w:rsid w:val="008A197C"/>
    <w:rsid w:val="008B379E"/>
    <w:rsid w:val="008B3E0A"/>
    <w:rsid w:val="008C6BF6"/>
    <w:rsid w:val="008D5E6B"/>
    <w:rsid w:val="008D6577"/>
    <w:rsid w:val="008D7AA2"/>
    <w:rsid w:val="008E064F"/>
    <w:rsid w:val="008E0702"/>
    <w:rsid w:val="008E0FC6"/>
    <w:rsid w:val="008E2EF8"/>
    <w:rsid w:val="008F5C85"/>
    <w:rsid w:val="008F6854"/>
    <w:rsid w:val="0090679B"/>
    <w:rsid w:val="00907884"/>
    <w:rsid w:val="00911D57"/>
    <w:rsid w:val="00912277"/>
    <w:rsid w:val="0091429E"/>
    <w:rsid w:val="0091643D"/>
    <w:rsid w:val="0091780E"/>
    <w:rsid w:val="00920201"/>
    <w:rsid w:val="00922B83"/>
    <w:rsid w:val="009231EB"/>
    <w:rsid w:val="0092693F"/>
    <w:rsid w:val="00934ED7"/>
    <w:rsid w:val="00935ABE"/>
    <w:rsid w:val="00936DF1"/>
    <w:rsid w:val="00944C54"/>
    <w:rsid w:val="009459D2"/>
    <w:rsid w:val="00946511"/>
    <w:rsid w:val="00951458"/>
    <w:rsid w:val="009573C4"/>
    <w:rsid w:val="00961E7E"/>
    <w:rsid w:val="0096374E"/>
    <w:rsid w:val="009737D0"/>
    <w:rsid w:val="0098448C"/>
    <w:rsid w:val="00993EFB"/>
    <w:rsid w:val="009942BE"/>
    <w:rsid w:val="00996549"/>
    <w:rsid w:val="009A16BE"/>
    <w:rsid w:val="009B2662"/>
    <w:rsid w:val="009B4565"/>
    <w:rsid w:val="009B57A0"/>
    <w:rsid w:val="009B5EF8"/>
    <w:rsid w:val="009B6206"/>
    <w:rsid w:val="009C17B2"/>
    <w:rsid w:val="009C4909"/>
    <w:rsid w:val="009C68B9"/>
    <w:rsid w:val="009C71D8"/>
    <w:rsid w:val="009D020A"/>
    <w:rsid w:val="009D3979"/>
    <w:rsid w:val="009E5B2C"/>
    <w:rsid w:val="00A003A5"/>
    <w:rsid w:val="00A11313"/>
    <w:rsid w:val="00A1460A"/>
    <w:rsid w:val="00A20A45"/>
    <w:rsid w:val="00A242DA"/>
    <w:rsid w:val="00A26D94"/>
    <w:rsid w:val="00A2783C"/>
    <w:rsid w:val="00A4060A"/>
    <w:rsid w:val="00A41EE3"/>
    <w:rsid w:val="00A448D0"/>
    <w:rsid w:val="00A57AC6"/>
    <w:rsid w:val="00A6644B"/>
    <w:rsid w:val="00A665BE"/>
    <w:rsid w:val="00A701D1"/>
    <w:rsid w:val="00A746F6"/>
    <w:rsid w:val="00A74AA8"/>
    <w:rsid w:val="00A76465"/>
    <w:rsid w:val="00A76DCF"/>
    <w:rsid w:val="00A77A2C"/>
    <w:rsid w:val="00A84EE5"/>
    <w:rsid w:val="00A8751C"/>
    <w:rsid w:val="00A92918"/>
    <w:rsid w:val="00A96741"/>
    <w:rsid w:val="00AA0BA3"/>
    <w:rsid w:val="00AB0CAF"/>
    <w:rsid w:val="00AB167E"/>
    <w:rsid w:val="00AB3405"/>
    <w:rsid w:val="00AB6237"/>
    <w:rsid w:val="00AD5D12"/>
    <w:rsid w:val="00AE1C34"/>
    <w:rsid w:val="00AE35E8"/>
    <w:rsid w:val="00AE780E"/>
    <w:rsid w:val="00B00873"/>
    <w:rsid w:val="00B03F14"/>
    <w:rsid w:val="00B05C76"/>
    <w:rsid w:val="00B142EF"/>
    <w:rsid w:val="00B23CE8"/>
    <w:rsid w:val="00B30D59"/>
    <w:rsid w:val="00B317D1"/>
    <w:rsid w:val="00B35833"/>
    <w:rsid w:val="00B36B82"/>
    <w:rsid w:val="00B46377"/>
    <w:rsid w:val="00B505FC"/>
    <w:rsid w:val="00B567D8"/>
    <w:rsid w:val="00B60C7D"/>
    <w:rsid w:val="00B621A8"/>
    <w:rsid w:val="00B64478"/>
    <w:rsid w:val="00B65E60"/>
    <w:rsid w:val="00B66B7A"/>
    <w:rsid w:val="00B66CEC"/>
    <w:rsid w:val="00B71416"/>
    <w:rsid w:val="00B74B49"/>
    <w:rsid w:val="00B80FDD"/>
    <w:rsid w:val="00B8116D"/>
    <w:rsid w:val="00B972A4"/>
    <w:rsid w:val="00BA51E4"/>
    <w:rsid w:val="00BB2558"/>
    <w:rsid w:val="00BB55AB"/>
    <w:rsid w:val="00BB7484"/>
    <w:rsid w:val="00BC1028"/>
    <w:rsid w:val="00BC1A23"/>
    <w:rsid w:val="00BC46B7"/>
    <w:rsid w:val="00BD0CBD"/>
    <w:rsid w:val="00BF25E7"/>
    <w:rsid w:val="00BF3554"/>
    <w:rsid w:val="00BF4024"/>
    <w:rsid w:val="00BF68CC"/>
    <w:rsid w:val="00C01D07"/>
    <w:rsid w:val="00C1275C"/>
    <w:rsid w:val="00C149A2"/>
    <w:rsid w:val="00C21E79"/>
    <w:rsid w:val="00C23A15"/>
    <w:rsid w:val="00C30477"/>
    <w:rsid w:val="00C31361"/>
    <w:rsid w:val="00C40B66"/>
    <w:rsid w:val="00C45A67"/>
    <w:rsid w:val="00C50BD3"/>
    <w:rsid w:val="00C55364"/>
    <w:rsid w:val="00C574B9"/>
    <w:rsid w:val="00C575F5"/>
    <w:rsid w:val="00C6236B"/>
    <w:rsid w:val="00C65DDF"/>
    <w:rsid w:val="00C8168C"/>
    <w:rsid w:val="00C83564"/>
    <w:rsid w:val="00C86CE3"/>
    <w:rsid w:val="00C9461F"/>
    <w:rsid w:val="00C96C63"/>
    <w:rsid w:val="00C97B09"/>
    <w:rsid w:val="00CA5C94"/>
    <w:rsid w:val="00CB2876"/>
    <w:rsid w:val="00CB55C0"/>
    <w:rsid w:val="00CB5BEF"/>
    <w:rsid w:val="00CC5299"/>
    <w:rsid w:val="00CD1236"/>
    <w:rsid w:val="00CE2A4C"/>
    <w:rsid w:val="00CF2DCA"/>
    <w:rsid w:val="00D00452"/>
    <w:rsid w:val="00D01472"/>
    <w:rsid w:val="00D0592C"/>
    <w:rsid w:val="00D07C9C"/>
    <w:rsid w:val="00D10D7C"/>
    <w:rsid w:val="00D131A7"/>
    <w:rsid w:val="00D16A20"/>
    <w:rsid w:val="00D17F75"/>
    <w:rsid w:val="00D20AD1"/>
    <w:rsid w:val="00D265B9"/>
    <w:rsid w:val="00D3018B"/>
    <w:rsid w:val="00D31FBC"/>
    <w:rsid w:val="00D53298"/>
    <w:rsid w:val="00D54515"/>
    <w:rsid w:val="00D54C04"/>
    <w:rsid w:val="00D62193"/>
    <w:rsid w:val="00D64551"/>
    <w:rsid w:val="00D65FA3"/>
    <w:rsid w:val="00D66711"/>
    <w:rsid w:val="00D75969"/>
    <w:rsid w:val="00D76C12"/>
    <w:rsid w:val="00D86DC6"/>
    <w:rsid w:val="00D8700F"/>
    <w:rsid w:val="00D90935"/>
    <w:rsid w:val="00D94A68"/>
    <w:rsid w:val="00D974EE"/>
    <w:rsid w:val="00DA33BF"/>
    <w:rsid w:val="00DA37C3"/>
    <w:rsid w:val="00DA4902"/>
    <w:rsid w:val="00DC2CA2"/>
    <w:rsid w:val="00DD3600"/>
    <w:rsid w:val="00DD5286"/>
    <w:rsid w:val="00DD7A63"/>
    <w:rsid w:val="00DD7D5C"/>
    <w:rsid w:val="00DD7E67"/>
    <w:rsid w:val="00DE3F25"/>
    <w:rsid w:val="00DF2079"/>
    <w:rsid w:val="00E02910"/>
    <w:rsid w:val="00E17B63"/>
    <w:rsid w:val="00E25D25"/>
    <w:rsid w:val="00E304C5"/>
    <w:rsid w:val="00E43732"/>
    <w:rsid w:val="00E47727"/>
    <w:rsid w:val="00E52992"/>
    <w:rsid w:val="00E56E05"/>
    <w:rsid w:val="00E61DD6"/>
    <w:rsid w:val="00E63D3F"/>
    <w:rsid w:val="00E6439E"/>
    <w:rsid w:val="00E66203"/>
    <w:rsid w:val="00E675FA"/>
    <w:rsid w:val="00E7481A"/>
    <w:rsid w:val="00E820FF"/>
    <w:rsid w:val="00E84342"/>
    <w:rsid w:val="00E969FC"/>
    <w:rsid w:val="00EC1113"/>
    <w:rsid w:val="00EC1AA5"/>
    <w:rsid w:val="00EC1E91"/>
    <w:rsid w:val="00EC3F41"/>
    <w:rsid w:val="00EC66D8"/>
    <w:rsid w:val="00EC78A5"/>
    <w:rsid w:val="00EC7C48"/>
    <w:rsid w:val="00ED0E54"/>
    <w:rsid w:val="00ED2CC5"/>
    <w:rsid w:val="00ED3DB4"/>
    <w:rsid w:val="00EE615D"/>
    <w:rsid w:val="00EF73FE"/>
    <w:rsid w:val="00F05056"/>
    <w:rsid w:val="00F074AF"/>
    <w:rsid w:val="00F15049"/>
    <w:rsid w:val="00F15B15"/>
    <w:rsid w:val="00F21184"/>
    <w:rsid w:val="00F218CA"/>
    <w:rsid w:val="00F316E6"/>
    <w:rsid w:val="00F323F9"/>
    <w:rsid w:val="00F33F3E"/>
    <w:rsid w:val="00F42DB9"/>
    <w:rsid w:val="00F43D1D"/>
    <w:rsid w:val="00F47B9C"/>
    <w:rsid w:val="00F525EE"/>
    <w:rsid w:val="00F73170"/>
    <w:rsid w:val="00F81587"/>
    <w:rsid w:val="00F85DE9"/>
    <w:rsid w:val="00F916EE"/>
    <w:rsid w:val="00F976E0"/>
    <w:rsid w:val="00FA0363"/>
    <w:rsid w:val="00FA1D53"/>
    <w:rsid w:val="00FA7E4E"/>
    <w:rsid w:val="00FB2840"/>
    <w:rsid w:val="00FB3BC8"/>
    <w:rsid w:val="00FB4AF6"/>
    <w:rsid w:val="00FC03E8"/>
    <w:rsid w:val="00FC0C14"/>
    <w:rsid w:val="00FC42FF"/>
    <w:rsid w:val="00FC5B5E"/>
    <w:rsid w:val="00FD49FB"/>
    <w:rsid w:val="00FE0AE8"/>
    <w:rsid w:val="00FE5DE7"/>
    <w:rsid w:val="00FE6C10"/>
    <w:rsid w:val="00FF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925151"/>
  <w15:chartTrackingRefBased/>
  <w15:docId w15:val="{9F37BA9C-9F4C-4BD9-82CD-038F80D2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833AFB"/>
    <w:pPr>
      <w:keepNext/>
      <w:keepLines/>
      <w:spacing w:after="113" w:line="259" w:lineRule="auto"/>
      <w:ind w:left="10" w:right="3" w:hanging="10"/>
      <w:jc w:val="center"/>
      <w:outlineLvl w:val="0"/>
    </w:pPr>
    <w:rPr>
      <w:b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3AFB"/>
    <w:rPr>
      <w:b/>
      <w:color w:val="000000"/>
      <w:szCs w:val="22"/>
    </w:rPr>
  </w:style>
  <w:style w:type="character" w:styleId="Odwoaniedokomentarza">
    <w:name w:val="annotation reference"/>
    <w:uiPriority w:val="99"/>
    <w:unhideWhenUsed/>
    <w:rsid w:val="00833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3AFB"/>
    <w:pPr>
      <w:spacing w:after="127"/>
      <w:ind w:left="432" w:hanging="432"/>
      <w:jc w:val="both"/>
    </w:pPr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3AFB"/>
    <w:rPr>
      <w:color w:val="000000"/>
    </w:rPr>
  </w:style>
  <w:style w:type="paragraph" w:styleId="Akapitzlist">
    <w:name w:val="List Paragraph"/>
    <w:aliases w:val="CW_Lista,normalny tekst,L1,Numerowanie,maz_wyliczenie,opis dzialania,K-P_odwolanie,A_wyliczenie,Akapit z listą5,1.Nagłówek,T_SZ_List Paragraph,2 heading,zwykły tekst,List Paragraph1,BulletC,Obiekt,Podsis rysunku,Akapit z listą numerowaną"/>
    <w:basedOn w:val="Normalny"/>
    <w:link w:val="AkapitzlistZnak"/>
    <w:uiPriority w:val="34"/>
    <w:qFormat/>
    <w:rsid w:val="00833AFB"/>
    <w:pPr>
      <w:spacing w:after="127" w:line="248" w:lineRule="auto"/>
      <w:ind w:left="720" w:hanging="432"/>
      <w:contextualSpacing/>
      <w:jc w:val="both"/>
    </w:pPr>
    <w:rPr>
      <w:color w:val="000000"/>
      <w:sz w:val="20"/>
      <w:szCs w:val="22"/>
    </w:rPr>
  </w:style>
  <w:style w:type="table" w:styleId="Tabela-Siatka">
    <w:name w:val="Table Grid"/>
    <w:basedOn w:val="Standardowy"/>
    <w:uiPriority w:val="39"/>
    <w:rsid w:val="00833AFB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33AFB"/>
    <w:pPr>
      <w:ind w:left="432" w:hanging="432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3AFB"/>
    <w:rPr>
      <w:color w:val="000000"/>
    </w:rPr>
  </w:style>
  <w:style w:type="character" w:styleId="Odwoanieprzypisudolnego">
    <w:name w:val="footnote reference"/>
    <w:uiPriority w:val="99"/>
    <w:unhideWhenUsed/>
    <w:rsid w:val="00833AF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rsid w:val="0067572A"/>
    <w:pPr>
      <w:spacing w:after="0"/>
      <w:ind w:left="0" w:firstLine="0"/>
      <w:jc w:val="left"/>
    </w:pPr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rsid w:val="0067572A"/>
    <w:rPr>
      <w:b/>
      <w:bCs/>
      <w:color w:val="000000"/>
    </w:rPr>
  </w:style>
  <w:style w:type="paragraph" w:styleId="Poprawka">
    <w:name w:val="Revision"/>
    <w:hidden/>
    <w:uiPriority w:val="99"/>
    <w:semiHidden/>
    <w:rsid w:val="003211D3"/>
    <w:rPr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T_SZ_List Paragraph Znak,2 heading Znak,zwykły tekst Znak"/>
    <w:link w:val="Akapitzlist"/>
    <w:uiPriority w:val="34"/>
    <w:qFormat/>
    <w:locked/>
    <w:rsid w:val="00804D5A"/>
    <w:rPr>
      <w:color w:val="000000"/>
      <w:szCs w:val="22"/>
    </w:rPr>
  </w:style>
  <w:style w:type="table" w:styleId="Tabelasiatki1jasnaakcent1">
    <w:name w:val="Grid Table 1 Light Accent 1"/>
    <w:basedOn w:val="Standardowy"/>
    <w:uiPriority w:val="46"/>
    <w:rsid w:val="00804D5A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List12">
    <w:name w:val="List 12"/>
    <w:basedOn w:val="Bezlisty"/>
    <w:rsid w:val="00BA51E4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1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2D19A-ADD7-499A-98CA-3D90C1E6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11</Pages>
  <Words>3432</Words>
  <Characters>21940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25322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Natalia Brydzińska</cp:lastModifiedBy>
  <cp:revision>82</cp:revision>
  <cp:lastPrinted>2024-12-12T07:48:00Z</cp:lastPrinted>
  <dcterms:created xsi:type="dcterms:W3CDTF">2022-07-25T12:06:00Z</dcterms:created>
  <dcterms:modified xsi:type="dcterms:W3CDTF">2024-12-12T07:49:00Z</dcterms:modified>
  <cp:category/>
</cp:coreProperties>
</file>