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40"/>
        <w:gridCol w:w="2270"/>
        <w:gridCol w:w="1980"/>
        <w:gridCol w:w="1130"/>
      </w:tblGrid>
      <w:tr w:rsidR="006761EF" w14:paraId="2C508B73" w14:textId="77777777" w:rsidTr="00352871">
        <w:trPr>
          <w:trHeight w:hRule="exact" w:val="156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0714" w14:textId="2C551669" w:rsidR="006761EF" w:rsidRPr="00253DFD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Załącznik nr 3 do </w:t>
            </w:r>
            <w:r w:rsidR="00814AEC">
              <w:rPr>
                <w:rFonts w:ascii="Times New Roman" w:hAnsi="Times New Roman" w:cs="Times New Roman"/>
                <w:color w:val="000000"/>
                <w:kern w:val="0"/>
              </w:rPr>
              <w:t xml:space="preserve">Uchwały Nr </w:t>
            </w:r>
            <w:r w:rsidR="00986909">
              <w:rPr>
                <w:rFonts w:ascii="Times New Roman" w:hAnsi="Times New Roman" w:cs="Times New Roman"/>
                <w:color w:val="000000"/>
                <w:kern w:val="0"/>
              </w:rPr>
              <w:t xml:space="preserve">VII/56/2024 </w:t>
            </w:r>
            <w:r w:rsidR="00814AEC">
              <w:rPr>
                <w:rFonts w:ascii="Times New Roman" w:hAnsi="Times New Roman" w:cs="Times New Roman"/>
                <w:color w:val="000000"/>
                <w:kern w:val="0"/>
              </w:rPr>
              <w:t xml:space="preserve">Rady </w:t>
            </w:r>
            <w:r w:rsidR="00995083">
              <w:rPr>
                <w:rFonts w:ascii="Times New Roman" w:hAnsi="Times New Roman" w:cs="Times New Roman"/>
                <w:color w:val="000000"/>
                <w:kern w:val="0"/>
              </w:rPr>
              <w:t>g</w:t>
            </w:r>
            <w:r w:rsidR="00814AEC">
              <w:rPr>
                <w:rFonts w:ascii="Times New Roman" w:hAnsi="Times New Roman" w:cs="Times New Roman"/>
                <w:color w:val="000000"/>
                <w:kern w:val="0"/>
              </w:rPr>
              <w:t xml:space="preserve">miny Milejewo z dnia </w:t>
            </w:r>
            <w:r w:rsidR="004D309C">
              <w:rPr>
                <w:rFonts w:ascii="Times New Roman" w:hAnsi="Times New Roman" w:cs="Times New Roman"/>
                <w:color w:val="000000"/>
                <w:kern w:val="0"/>
              </w:rPr>
              <w:t>12 g</w:t>
            </w:r>
            <w:r w:rsidR="00814AEC">
              <w:rPr>
                <w:rFonts w:ascii="Times New Roman" w:hAnsi="Times New Roman" w:cs="Times New Roman"/>
                <w:color w:val="000000"/>
                <w:kern w:val="0"/>
              </w:rPr>
              <w:t>rudnia 2024r</w:t>
            </w:r>
            <w:r w:rsidR="00253DFD"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 w sprawie</w:t>
            </w:r>
            <w:r w:rsidR="004D309C">
              <w:rPr>
                <w:rFonts w:ascii="Times New Roman" w:hAnsi="Times New Roman" w:cs="Times New Roman"/>
                <w:color w:val="000000"/>
                <w:kern w:val="0"/>
              </w:rPr>
              <w:t xml:space="preserve"> uchwalenia </w:t>
            </w:r>
            <w:r w:rsidR="00253DFD"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budżetu </w:t>
            </w:r>
            <w:r w:rsidR="00986909">
              <w:rPr>
                <w:rFonts w:ascii="Times New Roman" w:hAnsi="Times New Roman" w:cs="Times New Roman"/>
                <w:color w:val="000000"/>
                <w:kern w:val="0"/>
              </w:rPr>
              <w:t>G</w:t>
            </w:r>
            <w:r w:rsidR="00253DFD"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miny </w:t>
            </w:r>
            <w:r w:rsidR="004D309C">
              <w:rPr>
                <w:rFonts w:ascii="Times New Roman" w:hAnsi="Times New Roman" w:cs="Times New Roman"/>
                <w:color w:val="000000"/>
                <w:kern w:val="0"/>
              </w:rPr>
              <w:t xml:space="preserve">Milejewo </w:t>
            </w:r>
            <w:r w:rsidR="00253DFD" w:rsidRPr="00253DFD">
              <w:rPr>
                <w:rFonts w:ascii="Times New Roman" w:hAnsi="Times New Roman" w:cs="Times New Roman"/>
                <w:color w:val="000000"/>
                <w:kern w:val="0"/>
              </w:rPr>
              <w:t>na 2025r</w:t>
            </w:r>
            <w:r w:rsidRPr="00253DFD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6427F532" w14:textId="77777777" w:rsidR="00352871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DED2FA" w14:textId="5A362FEA" w:rsidR="00352871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Przychody i rozchody budżetu na 2025 rok</w:t>
            </w:r>
          </w:p>
        </w:tc>
      </w:tr>
      <w:tr w:rsidR="006761EF" w14:paraId="34563175" w14:textId="77777777">
        <w:trPr>
          <w:trHeight w:hRule="exact" w:val="28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BAFBD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C9C3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 złotych</w:t>
            </w:r>
          </w:p>
        </w:tc>
      </w:tr>
      <w:tr w:rsidR="006761EF" w14:paraId="20C26847" w14:textId="77777777">
        <w:trPr>
          <w:trHeight w:hRule="exact" w:val="85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9B41378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C5BC4C0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Treść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797D1A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Klasyfikacja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br/>
              <w:t>§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6525CE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Kwota</w:t>
            </w:r>
          </w:p>
        </w:tc>
      </w:tr>
      <w:tr w:rsidR="006761EF" w14:paraId="4E9891CB" w14:textId="77777777">
        <w:trPr>
          <w:trHeight w:hRule="exact" w:val="28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27304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73EE62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8CF03B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8DDFA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</w:tr>
      <w:tr w:rsidR="006761EF" w14:paraId="5A646B00" w14:textId="77777777">
        <w:trPr>
          <w:trHeight w:hRule="exact" w:val="560"/>
        </w:trPr>
        <w:tc>
          <w:tcPr>
            <w:tcW w:w="51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1DE7A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Przychody ogółem: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4C890B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325E9C" w14:textId="16E93EFC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3 720</w:t>
            </w:r>
            <w:r w:rsidR="00253DF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  <w:r w:rsidR="00253DF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8,56</w:t>
            </w:r>
          </w:p>
        </w:tc>
      </w:tr>
      <w:tr w:rsidR="006761EF" w14:paraId="37201930" w14:textId="77777777">
        <w:trPr>
          <w:trHeight w:hRule="exact" w:val="174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69C128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23F36C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3E528D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F1964F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1 341 200,00</w:t>
            </w:r>
          </w:p>
        </w:tc>
      </w:tr>
      <w:tr w:rsidR="006761EF" w14:paraId="3B1973B6" w14:textId="77777777">
        <w:trPr>
          <w:trHeight w:hRule="exact" w:val="56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7311A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7932AD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Nadwyżki z lat ubiegłych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99C5C0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444BB7" w14:textId="61690223" w:rsidR="006761EF" w:rsidRDefault="00253DFD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2 378 998,56</w:t>
            </w:r>
          </w:p>
        </w:tc>
      </w:tr>
      <w:tr w:rsidR="006761EF" w14:paraId="12687102" w14:textId="77777777">
        <w:trPr>
          <w:trHeight w:hRule="exact" w:val="560"/>
        </w:trPr>
        <w:tc>
          <w:tcPr>
            <w:tcW w:w="51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78EADA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Rozchody ogółem: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68FF3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5D468E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170 091,99</w:t>
            </w:r>
          </w:p>
        </w:tc>
      </w:tr>
      <w:tr w:rsidR="006761EF" w14:paraId="0864ACFA" w14:textId="77777777">
        <w:trPr>
          <w:trHeight w:hRule="exact" w:val="59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C40EC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77B2D9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4FE6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70B1E1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170 091,99</w:t>
            </w:r>
          </w:p>
        </w:tc>
      </w:tr>
      <w:tr w:rsidR="006761EF" w14:paraId="2FB0BF76" w14:textId="77777777">
        <w:trPr>
          <w:trHeight w:hRule="exact" w:val="81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CBB0E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DC01E73" w14:textId="77777777" w:rsidR="00E60D95" w:rsidRDefault="00E60D95"/>
    <w:sectPr w:rsidR="00E60D95">
      <w:pgSz w:w="11900" w:h="16830"/>
      <w:pgMar w:top="560" w:right="560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71"/>
    <w:rsid w:val="00133063"/>
    <w:rsid w:val="00247133"/>
    <w:rsid w:val="00253DFD"/>
    <w:rsid w:val="00352871"/>
    <w:rsid w:val="004D309C"/>
    <w:rsid w:val="006761EF"/>
    <w:rsid w:val="007815B9"/>
    <w:rsid w:val="00814AEC"/>
    <w:rsid w:val="00980AD0"/>
    <w:rsid w:val="00986909"/>
    <w:rsid w:val="00995083"/>
    <w:rsid w:val="009F0DEB"/>
    <w:rsid w:val="00D54FC6"/>
    <w:rsid w:val="00E60D95"/>
    <w:rsid w:val="00F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2038"/>
  <w14:defaultImageDpi w14:val="0"/>
  <w15:docId w15:val="{7245C1A0-8144-4FC4-A3FB-8C89D83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6</cp:revision>
  <cp:lastPrinted>2024-12-12T13:56:00Z</cp:lastPrinted>
  <dcterms:created xsi:type="dcterms:W3CDTF">2024-12-04T13:20:00Z</dcterms:created>
  <dcterms:modified xsi:type="dcterms:W3CDTF">2024-12-12T13:56:00Z</dcterms:modified>
</cp:coreProperties>
</file>