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050FF" w14:textId="5646E8F5" w:rsidR="005C7694" w:rsidRPr="005C7694" w:rsidRDefault="003D52D9" w:rsidP="003D52D9">
      <w:pPr>
        <w:keepNext/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119" w:after="198" w:line="276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</w:t>
      </w:r>
      <w:r w:rsidR="00011E6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Uchwała Nr</w:t>
      </w:r>
      <w:r w:rsidR="00045E8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263B68">
        <w:rPr>
          <w:rFonts w:ascii="Times New Roman" w:hAnsi="Times New Roman" w:cs="Times New Roman"/>
          <w:b/>
          <w:bCs/>
          <w:color w:val="000000"/>
          <w:sz w:val="24"/>
          <w:szCs w:val="24"/>
        </w:rPr>
        <w:t>XL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/</w:t>
      </w:r>
      <w:r w:rsidR="00263B68">
        <w:rPr>
          <w:rFonts w:ascii="Times New Roman" w:hAnsi="Times New Roman" w:cs="Times New Roman"/>
          <w:b/>
          <w:bCs/>
          <w:color w:val="000000"/>
          <w:sz w:val="24"/>
          <w:szCs w:val="24"/>
        </w:rPr>
        <w:t>256</w:t>
      </w:r>
      <w:r w:rsidR="007B233D">
        <w:rPr>
          <w:rFonts w:ascii="Times New Roman" w:hAnsi="Times New Roman" w:cs="Times New Roman"/>
          <w:b/>
          <w:bCs/>
          <w:color w:val="000000"/>
          <w:sz w:val="24"/>
          <w:szCs w:val="24"/>
        </w:rPr>
        <w:t>/</w:t>
      </w:r>
      <w:r w:rsidR="004F0216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</w:t>
      </w:r>
      <w:r w:rsidR="00497CB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  </w:t>
      </w:r>
      <w:r w:rsidR="004F021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</w:t>
      </w:r>
    </w:p>
    <w:p w14:paraId="588015E9" w14:textId="77777777" w:rsidR="005C7694" w:rsidRPr="005C7694" w:rsidRDefault="005C7694" w:rsidP="005C7694">
      <w:pPr>
        <w:keepNext/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120" w:after="200" w:line="276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C7694">
        <w:rPr>
          <w:rFonts w:ascii="Times New Roman" w:hAnsi="Times New Roman" w:cs="Times New Roman"/>
          <w:b/>
          <w:bCs/>
          <w:color w:val="000000"/>
          <w:sz w:val="24"/>
          <w:szCs w:val="24"/>
        </w:rPr>
        <w:t>Rady Gminy Milejewo</w:t>
      </w:r>
    </w:p>
    <w:p w14:paraId="44D56C3A" w14:textId="38EDBED7" w:rsidR="005C7694" w:rsidRPr="005C7694" w:rsidRDefault="00E00F66" w:rsidP="005C7694">
      <w:pPr>
        <w:keepNext/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120" w:after="20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z dnia </w:t>
      </w:r>
      <w:r w:rsidR="00497CB1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F03E20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="00497CB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986862">
        <w:rPr>
          <w:rFonts w:ascii="Times New Roman" w:hAnsi="Times New Roman" w:cs="Times New Roman"/>
          <w:b/>
          <w:bCs/>
          <w:color w:val="000000"/>
          <w:sz w:val="24"/>
          <w:szCs w:val="24"/>
        </w:rPr>
        <w:t>marca</w:t>
      </w:r>
      <w:r w:rsidR="005C7694" w:rsidRPr="005C769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202</w:t>
      </w:r>
      <w:r w:rsidR="00497CB1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="005C7694" w:rsidRPr="005C769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r.  </w:t>
      </w:r>
      <w:r w:rsidR="005C7694" w:rsidRPr="005C7694">
        <w:rPr>
          <w:rFonts w:ascii="Times New Roman" w:hAnsi="Times New Roman" w:cs="Times New Roman"/>
          <w:b/>
          <w:bCs/>
          <w:sz w:val="24"/>
          <w:szCs w:val="24"/>
        </w:rPr>
        <w:br/>
        <w:t>w sprawie: zmiany Wieloletniej Prognozy Finansowej Gminy Milejewo</w:t>
      </w:r>
      <w:r w:rsidR="005C7694" w:rsidRPr="005C7694">
        <w:rPr>
          <w:rFonts w:ascii="Times New Roman" w:hAnsi="Times New Roman" w:cs="Times New Roman"/>
          <w:b/>
          <w:bCs/>
          <w:sz w:val="24"/>
          <w:szCs w:val="24"/>
        </w:rPr>
        <w:br/>
        <w:t>na lata 202</w:t>
      </w:r>
      <w:r w:rsidR="00497CB1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5C7694" w:rsidRPr="005C7694">
        <w:rPr>
          <w:rFonts w:ascii="Times New Roman" w:hAnsi="Times New Roman" w:cs="Times New Roman"/>
          <w:b/>
          <w:bCs/>
          <w:sz w:val="24"/>
          <w:szCs w:val="24"/>
        </w:rPr>
        <w:t>– 202</w:t>
      </w:r>
      <w:r w:rsidR="00497CB1">
        <w:rPr>
          <w:rFonts w:ascii="Times New Roman" w:hAnsi="Times New Roman" w:cs="Times New Roman"/>
          <w:b/>
          <w:bCs/>
          <w:sz w:val="24"/>
          <w:szCs w:val="24"/>
        </w:rPr>
        <w:t>6</w:t>
      </w:r>
    </w:p>
    <w:p w14:paraId="4AA5CC14" w14:textId="0A92A107" w:rsidR="005C7694" w:rsidRPr="005C7694" w:rsidRDefault="005C7694" w:rsidP="005C7694">
      <w:pPr>
        <w:widowControl w:val="0"/>
        <w:tabs>
          <w:tab w:val="right" w:pos="9087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autoSpaceDN w:val="0"/>
        <w:adjustRightInd w:val="0"/>
        <w:spacing w:before="40" w:after="4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C7694">
        <w:rPr>
          <w:rFonts w:ascii="Times New Roman" w:hAnsi="Times New Roman" w:cs="Times New Roman"/>
          <w:i/>
          <w:iCs/>
          <w:sz w:val="24"/>
          <w:szCs w:val="24"/>
        </w:rPr>
        <w:t>Na podstawie art. 226, art. 227, art. 228, art. 230 ust. 6 i art. 243 ustawy z dnia 27 sierpnia 2009 r. o finansach publicznych (j. t. Dz. U. z 2022 r. poz. 1634 ze zm.) oraz art. 18 ust. 2 pkt 6 ustawy z dnia 8 marca 1990 r. o samorządzie gminnym (t. j. Dz. U. z 202</w:t>
      </w:r>
      <w:r w:rsidR="00D7278E">
        <w:rPr>
          <w:rFonts w:ascii="Times New Roman" w:hAnsi="Times New Roman" w:cs="Times New Roman"/>
          <w:i/>
          <w:iCs/>
          <w:sz w:val="24"/>
          <w:szCs w:val="24"/>
        </w:rPr>
        <w:t>3</w:t>
      </w:r>
      <w:r w:rsidRPr="005C7694">
        <w:rPr>
          <w:rFonts w:ascii="Times New Roman" w:hAnsi="Times New Roman" w:cs="Times New Roman"/>
          <w:i/>
          <w:iCs/>
          <w:sz w:val="24"/>
          <w:szCs w:val="24"/>
        </w:rPr>
        <w:t xml:space="preserve"> r. poz. </w:t>
      </w:r>
      <w:r w:rsidR="00D7278E">
        <w:rPr>
          <w:rFonts w:ascii="Times New Roman" w:hAnsi="Times New Roman" w:cs="Times New Roman"/>
          <w:i/>
          <w:iCs/>
          <w:sz w:val="24"/>
          <w:szCs w:val="24"/>
        </w:rPr>
        <w:t>40</w:t>
      </w:r>
      <w:r w:rsidRPr="005C7694">
        <w:rPr>
          <w:rFonts w:ascii="Times New Roman" w:hAnsi="Times New Roman" w:cs="Times New Roman"/>
          <w:i/>
          <w:iCs/>
          <w:sz w:val="24"/>
          <w:szCs w:val="24"/>
        </w:rPr>
        <w:t>.)</w:t>
      </w:r>
    </w:p>
    <w:p w14:paraId="55930164" w14:textId="77777777" w:rsidR="005C7694" w:rsidRPr="005C7694" w:rsidRDefault="005C7694" w:rsidP="007E65C5">
      <w:pPr>
        <w:widowControl w:val="0"/>
        <w:tabs>
          <w:tab w:val="right" w:pos="9087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autoSpaceDN w:val="0"/>
        <w:adjustRightInd w:val="0"/>
        <w:spacing w:before="40" w:after="4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03A94946" w14:textId="77777777" w:rsidR="005C7694" w:rsidRPr="005C7694" w:rsidRDefault="005C7694" w:rsidP="005C7694">
      <w:pPr>
        <w:widowControl w:val="0"/>
        <w:tabs>
          <w:tab w:val="right" w:pos="9087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autoSpaceDN w:val="0"/>
        <w:adjustRightInd w:val="0"/>
        <w:spacing w:before="40" w:after="4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C7694">
        <w:rPr>
          <w:rFonts w:ascii="Times New Roman" w:hAnsi="Times New Roman" w:cs="Times New Roman"/>
          <w:b/>
          <w:bCs/>
          <w:sz w:val="24"/>
          <w:szCs w:val="24"/>
        </w:rPr>
        <w:t>Rada Gminy uchwala, co następuje:</w:t>
      </w:r>
    </w:p>
    <w:p w14:paraId="106CC425" w14:textId="77777777" w:rsidR="005C7694" w:rsidRPr="005C7694" w:rsidRDefault="005C7694" w:rsidP="005C7694">
      <w:pPr>
        <w:keepNext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7AD7E62" w14:textId="14E1CE7D" w:rsidR="005C7694" w:rsidRPr="00724913" w:rsidRDefault="005C7694" w:rsidP="005C7694">
      <w:pPr>
        <w:keepNext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38" w:after="119" w:line="360" w:lineRule="auto"/>
        <w:rPr>
          <w:rFonts w:ascii="Times New Roman" w:hAnsi="Times New Roman" w:cs="Times New Roman"/>
          <w:sz w:val="24"/>
          <w:szCs w:val="24"/>
        </w:rPr>
      </w:pPr>
      <w:r w:rsidRPr="005C7694">
        <w:rPr>
          <w:rFonts w:ascii="Times New Roman" w:hAnsi="Times New Roman" w:cs="Times New Roman"/>
          <w:sz w:val="24"/>
          <w:szCs w:val="24"/>
        </w:rPr>
        <w:t xml:space="preserve">§ </w:t>
      </w:r>
      <w:r w:rsidRPr="00724913">
        <w:rPr>
          <w:rFonts w:ascii="Times New Roman" w:hAnsi="Times New Roman" w:cs="Times New Roman"/>
          <w:sz w:val="24"/>
          <w:szCs w:val="24"/>
        </w:rPr>
        <w:t>1. W Uchwale Nr XX</w:t>
      </w:r>
      <w:r w:rsidR="00724913" w:rsidRPr="00724913">
        <w:rPr>
          <w:rFonts w:ascii="Times New Roman" w:hAnsi="Times New Roman" w:cs="Times New Roman"/>
          <w:sz w:val="24"/>
          <w:szCs w:val="24"/>
        </w:rPr>
        <w:t>XVI</w:t>
      </w:r>
      <w:r w:rsidRPr="00724913">
        <w:rPr>
          <w:rFonts w:ascii="Times New Roman" w:hAnsi="Times New Roman" w:cs="Times New Roman"/>
          <w:sz w:val="24"/>
          <w:szCs w:val="24"/>
        </w:rPr>
        <w:t>/</w:t>
      </w:r>
      <w:r w:rsidR="00724913" w:rsidRPr="00724913">
        <w:rPr>
          <w:rFonts w:ascii="Times New Roman" w:hAnsi="Times New Roman" w:cs="Times New Roman"/>
          <w:sz w:val="24"/>
          <w:szCs w:val="24"/>
        </w:rPr>
        <w:t>238</w:t>
      </w:r>
      <w:r w:rsidRPr="00724913">
        <w:rPr>
          <w:rFonts w:ascii="Times New Roman" w:hAnsi="Times New Roman" w:cs="Times New Roman"/>
          <w:sz w:val="24"/>
          <w:szCs w:val="24"/>
        </w:rPr>
        <w:t>/202</w:t>
      </w:r>
      <w:r w:rsidR="00724913" w:rsidRPr="00724913">
        <w:rPr>
          <w:rFonts w:ascii="Times New Roman" w:hAnsi="Times New Roman" w:cs="Times New Roman"/>
          <w:sz w:val="24"/>
          <w:szCs w:val="24"/>
        </w:rPr>
        <w:t>2</w:t>
      </w:r>
      <w:r w:rsidRPr="00724913">
        <w:rPr>
          <w:rFonts w:ascii="Times New Roman" w:hAnsi="Times New Roman" w:cs="Times New Roman"/>
          <w:sz w:val="24"/>
          <w:szCs w:val="24"/>
        </w:rPr>
        <w:t xml:space="preserve"> Rady Gminy Milejewo z dnia 1</w:t>
      </w:r>
      <w:r w:rsidR="00724913" w:rsidRPr="00724913">
        <w:rPr>
          <w:rFonts w:ascii="Times New Roman" w:hAnsi="Times New Roman" w:cs="Times New Roman"/>
          <w:sz w:val="24"/>
          <w:szCs w:val="24"/>
        </w:rPr>
        <w:t xml:space="preserve">5 </w:t>
      </w:r>
      <w:r w:rsidRPr="00724913">
        <w:rPr>
          <w:rFonts w:ascii="Times New Roman" w:hAnsi="Times New Roman" w:cs="Times New Roman"/>
          <w:sz w:val="24"/>
          <w:szCs w:val="24"/>
        </w:rPr>
        <w:t>grudnia 202</w:t>
      </w:r>
      <w:r w:rsidR="00497CB1" w:rsidRPr="00724913">
        <w:rPr>
          <w:rFonts w:ascii="Times New Roman" w:hAnsi="Times New Roman" w:cs="Times New Roman"/>
          <w:sz w:val="24"/>
          <w:szCs w:val="24"/>
        </w:rPr>
        <w:t>2</w:t>
      </w:r>
      <w:r w:rsidRPr="00724913">
        <w:rPr>
          <w:rFonts w:ascii="Times New Roman" w:hAnsi="Times New Roman" w:cs="Times New Roman"/>
          <w:sz w:val="24"/>
          <w:szCs w:val="24"/>
        </w:rPr>
        <w:t xml:space="preserve"> r.                    w sprawie uchwalenia Wieloletniej Prognozy Finansowej Gminy Milejewo na lata 202</w:t>
      </w:r>
      <w:r w:rsidR="00497CB1" w:rsidRPr="00724913">
        <w:rPr>
          <w:rFonts w:ascii="Times New Roman" w:hAnsi="Times New Roman" w:cs="Times New Roman"/>
          <w:sz w:val="24"/>
          <w:szCs w:val="24"/>
        </w:rPr>
        <w:t>3</w:t>
      </w:r>
      <w:r w:rsidRPr="00724913">
        <w:rPr>
          <w:rFonts w:ascii="Times New Roman" w:hAnsi="Times New Roman" w:cs="Times New Roman"/>
          <w:sz w:val="24"/>
          <w:szCs w:val="24"/>
        </w:rPr>
        <w:t>-202</w:t>
      </w:r>
      <w:r w:rsidR="00497CB1" w:rsidRPr="00724913">
        <w:rPr>
          <w:rFonts w:ascii="Times New Roman" w:hAnsi="Times New Roman" w:cs="Times New Roman"/>
          <w:sz w:val="24"/>
          <w:szCs w:val="24"/>
        </w:rPr>
        <w:t>6</w:t>
      </w:r>
      <w:r w:rsidRPr="00724913">
        <w:rPr>
          <w:rFonts w:ascii="Times New Roman" w:hAnsi="Times New Roman" w:cs="Times New Roman"/>
          <w:sz w:val="24"/>
          <w:szCs w:val="24"/>
        </w:rPr>
        <w:t xml:space="preserve">,  dokonuje się zmian zgodnie z załącznikami Nr 1 </w:t>
      </w:r>
    </w:p>
    <w:p w14:paraId="57458FA8" w14:textId="7B45612E" w:rsidR="00155431" w:rsidRPr="00EA6BC1" w:rsidRDefault="005C7694" w:rsidP="00EA6BC1">
      <w:pPr>
        <w:keepNext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 w:line="360" w:lineRule="auto"/>
        <w:rPr>
          <w:rFonts w:ascii="Times New Roman" w:hAnsi="Times New Roman" w:cs="Times New Roman"/>
          <w:sz w:val="24"/>
          <w:szCs w:val="24"/>
        </w:rPr>
      </w:pPr>
      <w:r w:rsidRPr="00724913">
        <w:rPr>
          <w:rFonts w:ascii="Times New Roman" w:hAnsi="Times New Roman" w:cs="Times New Roman"/>
          <w:sz w:val="24"/>
          <w:szCs w:val="24"/>
        </w:rPr>
        <w:t>§ 2. Uchwała wchodzi w życie z dniem podjęcia i podlega ogłoszeniu w sposób zwyczajowo przyjęty.</w:t>
      </w:r>
    </w:p>
    <w:p w14:paraId="1607908C" w14:textId="6A22033E" w:rsidR="00FB69E5" w:rsidRPr="00EA6BC1" w:rsidRDefault="00EA6BC1" w:rsidP="007E65C5">
      <w:pPr>
        <w:tabs>
          <w:tab w:val="left" w:pos="5670"/>
        </w:tabs>
        <w:rPr>
          <w:rFonts w:ascii="Times New Roman" w:hAnsi="Times New Roman" w:cs="Times New Roman"/>
          <w:i/>
          <w:iCs/>
          <w:sz w:val="24"/>
          <w:szCs w:val="24"/>
        </w:rPr>
      </w:pPr>
      <w:r>
        <w:tab/>
      </w:r>
      <w:r w:rsidRPr="00EA6BC1">
        <w:rPr>
          <w:rFonts w:ascii="Times New Roman" w:hAnsi="Times New Roman" w:cs="Times New Roman"/>
          <w:i/>
          <w:iCs/>
          <w:sz w:val="24"/>
          <w:szCs w:val="24"/>
        </w:rPr>
        <w:t>Przewodniczący Rady Gminy</w:t>
      </w:r>
    </w:p>
    <w:p w14:paraId="35E342A2" w14:textId="41A1E7C6" w:rsidR="00EA6BC1" w:rsidRPr="00EA6BC1" w:rsidRDefault="00EA6BC1" w:rsidP="00EA6BC1">
      <w:pPr>
        <w:tabs>
          <w:tab w:val="left" w:pos="5385"/>
        </w:tabs>
        <w:rPr>
          <w:rFonts w:ascii="Times New Roman" w:hAnsi="Times New Roman" w:cs="Times New Roman"/>
          <w:i/>
          <w:iCs/>
          <w:sz w:val="24"/>
          <w:szCs w:val="24"/>
        </w:rPr>
      </w:pPr>
      <w:r w:rsidRPr="00EA6BC1">
        <w:rPr>
          <w:rFonts w:ascii="Times New Roman" w:hAnsi="Times New Roman" w:cs="Times New Roman"/>
          <w:i/>
          <w:iCs/>
          <w:sz w:val="24"/>
          <w:szCs w:val="24"/>
        </w:rPr>
        <w:tab/>
        <w:t xml:space="preserve">         Zbigniew Banach</w:t>
      </w:r>
    </w:p>
    <w:p w14:paraId="48DFAA1A" w14:textId="478D822F" w:rsidR="00FB69E5" w:rsidRPr="00EA6BC1" w:rsidRDefault="00FB69E5" w:rsidP="00FB69E5">
      <w:pPr>
        <w:rPr>
          <w:rFonts w:ascii="Times New Roman" w:hAnsi="Times New Roman" w:cs="Times New Roman"/>
          <w:i/>
          <w:iCs/>
        </w:rPr>
      </w:pPr>
    </w:p>
    <w:p w14:paraId="1AC81DA4" w14:textId="0A25EAE2" w:rsidR="00FB69E5" w:rsidRPr="00FB69E5" w:rsidRDefault="00FB69E5" w:rsidP="00FB69E5"/>
    <w:p w14:paraId="6BB08C75" w14:textId="6F0952B9" w:rsidR="00FB69E5" w:rsidRPr="00FB69E5" w:rsidRDefault="00FB69E5" w:rsidP="00FB69E5"/>
    <w:p w14:paraId="53B7648A" w14:textId="3D98DA2D" w:rsidR="00FB69E5" w:rsidRPr="00FB69E5" w:rsidRDefault="00FB69E5" w:rsidP="00FB69E5"/>
    <w:p w14:paraId="2BF6B43C" w14:textId="326D2B01" w:rsidR="00FB69E5" w:rsidRPr="00FB69E5" w:rsidRDefault="00FB69E5" w:rsidP="00FB69E5"/>
    <w:p w14:paraId="21178A99" w14:textId="1F2CE321" w:rsidR="00FB69E5" w:rsidRPr="00FB69E5" w:rsidRDefault="00FB69E5" w:rsidP="00FB69E5"/>
    <w:p w14:paraId="181230C6" w14:textId="0CE5CFDC" w:rsidR="00FB69E5" w:rsidRPr="00FB69E5" w:rsidRDefault="00FB69E5" w:rsidP="00FB69E5"/>
    <w:p w14:paraId="6763D9AD" w14:textId="7CA2A8DF" w:rsidR="00FB69E5" w:rsidRPr="00FB69E5" w:rsidRDefault="00FB69E5" w:rsidP="00FB69E5"/>
    <w:p w14:paraId="073569DA" w14:textId="272A86F8" w:rsidR="00FB69E5" w:rsidRPr="00FB69E5" w:rsidRDefault="00FB69E5" w:rsidP="00FB69E5"/>
    <w:p w14:paraId="2588A978" w14:textId="06DA1E1D" w:rsidR="00FB69E5" w:rsidRDefault="00FB69E5" w:rsidP="00FB69E5"/>
    <w:p w14:paraId="78C1F6E1" w14:textId="4429065B" w:rsidR="00FB69E5" w:rsidRDefault="00FB69E5" w:rsidP="00FB69E5"/>
    <w:p w14:paraId="2BC31C86" w14:textId="77777777" w:rsidR="00FB69E5" w:rsidRDefault="00FB69E5" w:rsidP="00FB69E5">
      <w:pPr>
        <w:widowControl w:val="0"/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spacing w:before="40" w:after="40" w:line="276" w:lineRule="auto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Uzasadnienie  </w:t>
      </w:r>
    </w:p>
    <w:p w14:paraId="772A1B91" w14:textId="77777777" w:rsidR="00FB69E5" w:rsidRDefault="00FB69E5" w:rsidP="00FB69E5">
      <w:pPr>
        <w:widowControl w:val="0"/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spacing w:before="40" w:after="40" w:line="276" w:lineRule="auto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 Uchwały Nr XL/256/2023</w:t>
      </w:r>
    </w:p>
    <w:p w14:paraId="2570702E" w14:textId="77777777" w:rsidR="00FB69E5" w:rsidRDefault="00FB69E5" w:rsidP="00FB69E5">
      <w:pPr>
        <w:widowControl w:val="0"/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spacing w:before="40" w:after="40" w:line="276" w:lineRule="auto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Rady Gminy Milejewo</w:t>
      </w:r>
    </w:p>
    <w:p w14:paraId="658C5AC4" w14:textId="77777777" w:rsidR="00FB69E5" w:rsidRDefault="00FB69E5" w:rsidP="00FB69E5">
      <w:pPr>
        <w:widowControl w:val="0"/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spacing w:before="40" w:after="40" w:line="276" w:lineRule="auto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 dnia 23 marca 2023 roku</w:t>
      </w:r>
    </w:p>
    <w:p w14:paraId="424B3F72" w14:textId="77777777" w:rsidR="00FB69E5" w:rsidRPr="000D063D" w:rsidRDefault="00FB69E5" w:rsidP="00FB69E5">
      <w:pPr>
        <w:widowControl w:val="0"/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spacing w:before="40" w:after="4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CDD6D3" w14:textId="77777777" w:rsidR="00FB69E5" w:rsidRDefault="00FB69E5" w:rsidP="00FB69E5">
      <w:pPr>
        <w:widowControl w:val="0"/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spacing w:before="40" w:after="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063D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D063D">
        <w:rPr>
          <w:rFonts w:ascii="Times New Roman" w:hAnsi="Times New Roman" w:cs="Times New Roman"/>
          <w:sz w:val="24"/>
          <w:szCs w:val="24"/>
        </w:rPr>
        <w:t xml:space="preserve">W związku ze zmianami w budżecie gminy Milejewo, Rada Gminy Milejewo Uchwala zmiany w Wieloletniej Prognozie Finansowej, zgodnie z załącznikami  Nr 1 </w:t>
      </w:r>
      <w:r>
        <w:rPr>
          <w:rFonts w:ascii="Times New Roman" w:hAnsi="Times New Roman" w:cs="Times New Roman"/>
          <w:sz w:val="24"/>
          <w:szCs w:val="24"/>
        </w:rPr>
        <w:t xml:space="preserve"> do Uchwały Nr XL/256</w:t>
      </w:r>
      <w:r w:rsidRPr="000D063D">
        <w:rPr>
          <w:rFonts w:ascii="Times New Roman" w:hAnsi="Times New Roman" w:cs="Times New Roman"/>
          <w:sz w:val="24"/>
          <w:szCs w:val="24"/>
        </w:rPr>
        <w:t>/202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D063D">
        <w:rPr>
          <w:rFonts w:ascii="Times New Roman" w:hAnsi="Times New Roman" w:cs="Times New Roman"/>
          <w:sz w:val="24"/>
          <w:szCs w:val="24"/>
        </w:rPr>
        <w:t xml:space="preserve"> z dnia </w:t>
      </w:r>
      <w:r>
        <w:rPr>
          <w:rFonts w:ascii="Times New Roman" w:hAnsi="Times New Roman" w:cs="Times New Roman"/>
          <w:sz w:val="24"/>
          <w:szCs w:val="24"/>
        </w:rPr>
        <w:t>23 marca</w:t>
      </w:r>
      <w:r w:rsidRPr="000D063D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D063D">
        <w:rPr>
          <w:rFonts w:ascii="Times New Roman" w:hAnsi="Times New Roman" w:cs="Times New Roman"/>
          <w:sz w:val="24"/>
          <w:szCs w:val="24"/>
        </w:rPr>
        <w:t xml:space="preserve"> r. w sprawie: zmian w budżecie Gminy Milejewo na 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D063D">
        <w:rPr>
          <w:rFonts w:ascii="Times New Roman" w:hAnsi="Times New Roman" w:cs="Times New Roman"/>
          <w:sz w:val="24"/>
          <w:szCs w:val="24"/>
        </w:rPr>
        <w:t xml:space="preserve"> r.  </w:t>
      </w:r>
    </w:p>
    <w:p w14:paraId="02B73166" w14:textId="77777777" w:rsidR="00FB69E5" w:rsidRPr="000D063D" w:rsidRDefault="00FB69E5" w:rsidP="00FB69E5">
      <w:pPr>
        <w:widowControl w:val="0"/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spacing w:before="40" w:after="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Zmiany dotyczą: w zakresie dochodów ogółem zwiększenie w kwocie 59 406 zł w tym  bieżące zwiększa się o 101 743 zł, a dochody majątkowe zmniejsza się o 42 337 zł</w:t>
      </w:r>
    </w:p>
    <w:p w14:paraId="48EEDA3D" w14:textId="77777777" w:rsidR="00FB69E5" w:rsidRDefault="00FB69E5" w:rsidP="00FB69E5">
      <w:pPr>
        <w:widowControl w:val="0"/>
        <w:tabs>
          <w:tab w:val="left" w:pos="360"/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484">
        <w:rPr>
          <w:rFonts w:ascii="Times New Roman" w:hAnsi="Times New Roman" w:cs="Times New Roman"/>
          <w:sz w:val="24"/>
          <w:szCs w:val="24"/>
        </w:rPr>
        <w:t xml:space="preserve">Po stronie wydatków wprowadzone zmiany zwiększają o kwotę </w:t>
      </w:r>
      <w:r>
        <w:rPr>
          <w:rFonts w:ascii="Times New Roman" w:hAnsi="Times New Roman" w:cs="Times New Roman"/>
          <w:sz w:val="24"/>
          <w:szCs w:val="24"/>
        </w:rPr>
        <w:t xml:space="preserve">59 406 </w:t>
      </w:r>
      <w:r w:rsidRPr="00501484">
        <w:rPr>
          <w:rFonts w:ascii="Times New Roman" w:hAnsi="Times New Roman" w:cs="Times New Roman"/>
          <w:sz w:val="24"/>
          <w:szCs w:val="24"/>
        </w:rPr>
        <w:t xml:space="preserve">zł wydatki ogółem, w tym wydatki bieżące o kwotę  </w:t>
      </w:r>
      <w:r>
        <w:rPr>
          <w:rFonts w:ascii="Times New Roman" w:hAnsi="Times New Roman" w:cs="Times New Roman"/>
          <w:sz w:val="24"/>
          <w:szCs w:val="24"/>
        </w:rPr>
        <w:t>59 406</w:t>
      </w:r>
      <w:r w:rsidRPr="00501484">
        <w:rPr>
          <w:rFonts w:ascii="Times New Roman" w:hAnsi="Times New Roman" w:cs="Times New Roman"/>
          <w:sz w:val="24"/>
          <w:szCs w:val="24"/>
        </w:rPr>
        <w:t xml:space="preserve"> zł (w tym :zwiększenie o kwotę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01484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467</w:t>
      </w:r>
      <w:r w:rsidRPr="00501484">
        <w:rPr>
          <w:rFonts w:ascii="Times New Roman" w:hAnsi="Times New Roman" w:cs="Times New Roman"/>
          <w:sz w:val="24"/>
          <w:szCs w:val="24"/>
        </w:rPr>
        <w:t xml:space="preserve"> zł -świadczenia związane z udzieleniem pomocy obywatelom Ukrainy,  </w:t>
      </w:r>
      <w:r w:rsidRPr="00A75732">
        <w:rPr>
          <w:rFonts w:ascii="Times New Roman" w:hAnsi="Times New Roman" w:cs="Times New Roman"/>
          <w:sz w:val="24"/>
          <w:szCs w:val="24"/>
        </w:rPr>
        <w:t>zmniejszenie o kwotę 10 662 zł. wynagrodzeń i składek od nich naliczanych, zwiększenie o kwotę 43 651 zł. wydatków związanych z realizacją zadań statutowych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B74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zwiększenie o kwotę 22 500 zł na wypłatę dodatku elektrycznego, zwiększenie o kwotę 450 zł wydatków związanych z realizacją zadania  </w:t>
      </w:r>
      <w:r w:rsidRPr="00A75732">
        <w:rPr>
          <w:rFonts w:ascii="Times New Roman" w:hAnsi="Times New Roman" w:cs="Times New Roman"/>
          <w:sz w:val="24"/>
          <w:szCs w:val="24"/>
        </w:rPr>
        <w:t>).</w:t>
      </w:r>
    </w:p>
    <w:p w14:paraId="0E373B3E" w14:textId="77777777" w:rsidR="00FB69E5" w:rsidRDefault="00FB69E5" w:rsidP="00FB69E5">
      <w:pPr>
        <w:widowControl w:val="0"/>
        <w:tabs>
          <w:tab w:val="left" w:pos="360"/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PRZESUNIĘCIA – DOCHODY</w:t>
      </w:r>
    </w:p>
    <w:p w14:paraId="77E88546" w14:textId="77777777" w:rsidR="00FB69E5" w:rsidRDefault="00FB69E5" w:rsidP="00FB69E5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Dokonuje się przesunięć między rozdziałami paragrafami w jednym dziale :</w:t>
      </w:r>
    </w:p>
    <w:p w14:paraId="2E4DC0C6" w14:textId="77777777" w:rsidR="00FB69E5" w:rsidRDefault="00FB69E5" w:rsidP="00FB69E5">
      <w:pPr>
        <w:widowControl w:val="0"/>
        <w:numPr>
          <w:ilvl w:val="0"/>
          <w:numId w:val="2"/>
        </w:numPr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Dział 750</w:t>
      </w:r>
    </w:p>
    <w:p w14:paraId="77E92698" w14:textId="77777777" w:rsidR="00FB69E5" w:rsidRDefault="00FB69E5" w:rsidP="00FB69E5">
      <w:pPr>
        <w:widowControl w:val="0"/>
        <w:numPr>
          <w:ilvl w:val="0"/>
          <w:numId w:val="2"/>
        </w:numPr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Dział 855</w:t>
      </w:r>
    </w:p>
    <w:p w14:paraId="467A9E0A" w14:textId="77777777" w:rsidR="00FB69E5" w:rsidRDefault="00FB69E5" w:rsidP="00FB69E5">
      <w:pPr>
        <w:widowControl w:val="0"/>
        <w:tabs>
          <w:tab w:val="left" w:pos="360"/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Hlk127277334"/>
      <w:r>
        <w:rPr>
          <w:rFonts w:ascii="Times New Roman" w:hAnsi="Times New Roman" w:cs="Times New Roman"/>
          <w:b/>
          <w:sz w:val="24"/>
          <w:szCs w:val="24"/>
        </w:rPr>
        <w:t>PRZESUNIĘCIA – WYDATKI</w:t>
      </w:r>
    </w:p>
    <w:p w14:paraId="690DB32E" w14:textId="77777777" w:rsidR="00FB69E5" w:rsidRDefault="00FB69E5" w:rsidP="00FB69E5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Dokonuje się przesunięć między rozdziałami paragrafami w jednym dziale :</w:t>
      </w:r>
    </w:p>
    <w:p w14:paraId="4D9FEBD6" w14:textId="77777777" w:rsidR="00FB69E5" w:rsidRDefault="00FB69E5" w:rsidP="00FB69E5">
      <w:pPr>
        <w:widowControl w:val="0"/>
        <w:numPr>
          <w:ilvl w:val="0"/>
          <w:numId w:val="1"/>
        </w:numPr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Dział 855</w:t>
      </w:r>
    </w:p>
    <w:p w14:paraId="0B2761D0" w14:textId="77777777" w:rsidR="00FB69E5" w:rsidRDefault="00FB69E5" w:rsidP="00FB69E5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14:paraId="00E01FB7" w14:textId="77777777" w:rsidR="00FB69E5" w:rsidRDefault="00FB69E5" w:rsidP="00FB69E5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Z działu 700 "Gospodarka mieszkaniowa" rozdział 70005 " Gospodarka gruntami i nieruchomościami "   paragraf 4300 „ zakup usług pozostałych„  do działu 900 „Gospodarka komunalna i  ochrona środowiska”    rozdziału 90095  "Pozostała działalność"  paragraf </w:t>
      </w:r>
    </w:p>
    <w:p w14:paraId="336E375F" w14:textId="0FAFD29F" w:rsidR="00FB69E5" w:rsidRDefault="00FB69E5" w:rsidP="00EA6BC1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4300 „zakup usług pozostałych” o kwotę 5 000 zł. </w:t>
      </w:r>
    </w:p>
    <w:p w14:paraId="672FE6F7" w14:textId="77777777" w:rsidR="00EA6BC1" w:rsidRPr="00EA6BC1" w:rsidRDefault="00EA6BC1" w:rsidP="00EA6BC1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</w:p>
    <w:p w14:paraId="264EFD3C" w14:textId="77777777" w:rsidR="00FB69E5" w:rsidRPr="008C1AC5" w:rsidRDefault="00FB69E5" w:rsidP="00FB69E5">
      <w:pPr>
        <w:widowControl w:val="0"/>
        <w:tabs>
          <w:tab w:val="left" w:pos="360"/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AC5">
        <w:rPr>
          <w:rFonts w:ascii="Times New Roman" w:hAnsi="Times New Roman" w:cs="Times New Roman"/>
          <w:sz w:val="24"/>
          <w:szCs w:val="24"/>
        </w:rPr>
        <w:t>Zatem dochody i wydatki ogółem z</w:t>
      </w:r>
      <w:r>
        <w:rPr>
          <w:rFonts w:ascii="Times New Roman" w:hAnsi="Times New Roman" w:cs="Times New Roman"/>
          <w:sz w:val="24"/>
          <w:szCs w:val="24"/>
        </w:rPr>
        <w:t>większają się o kwotę 59 406</w:t>
      </w:r>
      <w:r w:rsidRPr="008C1AC5">
        <w:rPr>
          <w:rFonts w:ascii="Times New Roman" w:hAnsi="Times New Roman" w:cs="Times New Roman"/>
          <w:sz w:val="24"/>
          <w:szCs w:val="24"/>
        </w:rPr>
        <w:t xml:space="preserve"> zł. Dochody wynoszą </w:t>
      </w:r>
    </w:p>
    <w:p w14:paraId="3F55AE17" w14:textId="77777777" w:rsidR="00FB69E5" w:rsidRPr="008C1AC5" w:rsidRDefault="00FB69E5" w:rsidP="00FB69E5">
      <w:pPr>
        <w:widowControl w:val="0"/>
        <w:tabs>
          <w:tab w:val="left" w:pos="360"/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603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7 042 598,64 </w:t>
      </w:r>
      <w:r w:rsidRPr="00606039">
        <w:rPr>
          <w:rFonts w:ascii="Times New Roman" w:hAnsi="Times New Roman" w:cs="Times New Roman"/>
          <w:sz w:val="24"/>
          <w:szCs w:val="24"/>
        </w:rPr>
        <w:t xml:space="preserve">zł i wydatki </w:t>
      </w:r>
      <w:r>
        <w:rPr>
          <w:rFonts w:ascii="Times New Roman" w:hAnsi="Times New Roman" w:cs="Times New Roman"/>
          <w:sz w:val="24"/>
          <w:szCs w:val="24"/>
        </w:rPr>
        <w:t>39 173 078,56</w:t>
      </w:r>
      <w:r w:rsidRPr="00606039">
        <w:rPr>
          <w:rFonts w:ascii="Times New Roman" w:hAnsi="Times New Roman" w:cs="Times New Roman"/>
          <w:sz w:val="24"/>
          <w:szCs w:val="24"/>
        </w:rPr>
        <w:t xml:space="preserve">zł. Zmiany o których mowa wyżej nie powodują zmian w kwocie planowanego deficytu. Przychody </w:t>
      </w:r>
      <w:r w:rsidRPr="008C1AC5">
        <w:rPr>
          <w:rFonts w:ascii="Times New Roman" w:hAnsi="Times New Roman" w:cs="Times New Roman"/>
          <w:sz w:val="24"/>
          <w:szCs w:val="24"/>
        </w:rPr>
        <w:t>i rozchody pozostają również bez zmian.</w:t>
      </w:r>
    </w:p>
    <w:p w14:paraId="1BE1A583" w14:textId="661A2528" w:rsidR="00EA6BC1" w:rsidRPr="00EA6BC1" w:rsidRDefault="00EA6BC1" w:rsidP="007E65C5">
      <w:pPr>
        <w:tabs>
          <w:tab w:val="left" w:pos="5670"/>
        </w:tabs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EA6BC1">
        <w:rPr>
          <w:rFonts w:ascii="Times New Roman" w:hAnsi="Times New Roman" w:cs="Times New Roman"/>
          <w:i/>
          <w:iCs/>
          <w:sz w:val="24"/>
          <w:szCs w:val="24"/>
        </w:rPr>
        <w:t>Przewodniczący Rady Gminy</w:t>
      </w:r>
    </w:p>
    <w:p w14:paraId="74E5AB32" w14:textId="5242B782" w:rsidR="00FB69E5" w:rsidRPr="00EA6BC1" w:rsidRDefault="00EA6BC1" w:rsidP="00EA6BC1">
      <w:pPr>
        <w:tabs>
          <w:tab w:val="left" w:pos="5385"/>
        </w:tabs>
        <w:rPr>
          <w:rFonts w:ascii="Times New Roman" w:hAnsi="Times New Roman" w:cs="Times New Roman"/>
          <w:i/>
          <w:iCs/>
          <w:sz w:val="24"/>
          <w:szCs w:val="24"/>
        </w:rPr>
      </w:pPr>
      <w:r w:rsidRPr="00EA6BC1">
        <w:rPr>
          <w:rFonts w:ascii="Times New Roman" w:hAnsi="Times New Roman" w:cs="Times New Roman"/>
          <w:i/>
          <w:iCs/>
          <w:sz w:val="24"/>
          <w:szCs w:val="24"/>
        </w:rPr>
        <w:tab/>
        <w:t xml:space="preserve">        Zbigniew Banach</w:t>
      </w:r>
    </w:p>
    <w:sectPr w:rsidR="00FB69E5" w:rsidRPr="00EA6BC1" w:rsidSect="00664841">
      <w:pgSz w:w="12240" w:h="15840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2">
      <w:start w:val="1"/>
      <w:numFmt w:val="bullet"/>
      <w:lvlText w:val=""/>
      <w:lvlJc w:val="left"/>
      <w:pPr>
        <w:ind w:left="1364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3">
      <w:start w:val="1"/>
      <w:numFmt w:val="bullet"/>
      <w:lvlText w:val=""/>
      <w:lvlJc w:val="left"/>
      <w:pPr>
        <w:ind w:left="1724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4">
      <w:start w:val="1"/>
      <w:numFmt w:val="bullet"/>
      <w:lvlText w:val=""/>
      <w:lvlJc w:val="left"/>
      <w:pPr>
        <w:ind w:left="2084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5">
      <w:start w:val="1"/>
      <w:numFmt w:val="bullet"/>
      <w:lvlText w:val=""/>
      <w:lvlJc w:val="left"/>
      <w:pPr>
        <w:ind w:left="2444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6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7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8">
      <w:start w:val="1"/>
      <w:numFmt w:val="bullet"/>
      <w:lvlText w:val=""/>
      <w:lvlJc w:val="left"/>
      <w:pPr>
        <w:ind w:left="3524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</w:abstractNum>
  <w:num w:numId="1" w16cid:durableId="464978083">
    <w:abstractNumId w:val="0"/>
    <w:lvlOverride w:ilvl="0">
      <w:lvl w:ilvl="0">
        <w:start w:val="1"/>
        <w:numFmt w:val="decimal"/>
        <w:lvlText w:val=""/>
        <w:lvlJc w:val="left"/>
        <w:pPr>
          <w:ind w:left="644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1">
      <w:lvl w:ilvl="1">
        <w:start w:val="1"/>
        <w:numFmt w:val="decimal"/>
        <w:lvlText w:val=""/>
        <w:lvlJc w:val="left"/>
        <w:pPr>
          <w:ind w:left="100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2">
      <w:lvl w:ilvl="2">
        <w:start w:val="1"/>
        <w:numFmt w:val="decimal"/>
        <w:lvlText w:val=""/>
        <w:lvlJc w:val="left"/>
        <w:pPr>
          <w:ind w:left="136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3">
      <w:lvl w:ilvl="3">
        <w:start w:val="1"/>
        <w:numFmt w:val="decimal"/>
        <w:lvlText w:val=""/>
        <w:lvlJc w:val="left"/>
        <w:pPr>
          <w:ind w:left="172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4">
      <w:lvl w:ilvl="4">
        <w:start w:val="1"/>
        <w:numFmt w:val="decimal"/>
        <w:lvlText w:val=""/>
        <w:lvlJc w:val="left"/>
        <w:pPr>
          <w:ind w:left="208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5">
      <w:lvl w:ilvl="5">
        <w:start w:val="1"/>
        <w:numFmt w:val="decimal"/>
        <w:lvlText w:val=""/>
        <w:lvlJc w:val="left"/>
        <w:pPr>
          <w:ind w:left="244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6">
      <w:lvl w:ilvl="6">
        <w:start w:val="1"/>
        <w:numFmt w:val="decimal"/>
        <w:lvlText w:val=""/>
        <w:lvlJc w:val="left"/>
        <w:pPr>
          <w:ind w:left="280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7">
      <w:lvl w:ilvl="7">
        <w:start w:val="1"/>
        <w:numFmt w:val="decimal"/>
        <w:lvlText w:val=""/>
        <w:lvlJc w:val="left"/>
        <w:pPr>
          <w:ind w:left="316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8">
      <w:lvl w:ilvl="8">
        <w:start w:val="1"/>
        <w:numFmt w:val="decimal"/>
        <w:lvlText w:val=""/>
        <w:lvlJc w:val="left"/>
        <w:pPr>
          <w:ind w:left="352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</w:num>
  <w:num w:numId="2" w16cid:durableId="1989547956">
    <w:abstractNumId w:val="0"/>
    <w:lvlOverride w:ilvl="0">
      <w:lvl w:ilvl="0">
        <w:start w:val="1"/>
        <w:numFmt w:val="decimal"/>
        <w:lvlText w:val=""/>
        <w:lvlJc w:val="left"/>
        <w:pPr>
          <w:ind w:left="644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1">
      <w:lvl w:ilvl="1">
        <w:start w:val="1"/>
        <w:numFmt w:val="decimal"/>
        <w:lvlText w:val=""/>
        <w:lvlJc w:val="left"/>
        <w:pPr>
          <w:ind w:left="100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2">
      <w:lvl w:ilvl="2">
        <w:start w:val="1"/>
        <w:numFmt w:val="decimal"/>
        <w:lvlText w:val=""/>
        <w:lvlJc w:val="left"/>
        <w:pPr>
          <w:ind w:left="136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3">
      <w:lvl w:ilvl="3">
        <w:start w:val="1"/>
        <w:numFmt w:val="decimal"/>
        <w:lvlText w:val=""/>
        <w:lvlJc w:val="left"/>
        <w:pPr>
          <w:ind w:left="172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4">
      <w:lvl w:ilvl="4">
        <w:start w:val="1"/>
        <w:numFmt w:val="decimal"/>
        <w:lvlText w:val=""/>
        <w:lvlJc w:val="left"/>
        <w:pPr>
          <w:ind w:left="208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5">
      <w:lvl w:ilvl="5">
        <w:start w:val="1"/>
        <w:numFmt w:val="decimal"/>
        <w:lvlText w:val=""/>
        <w:lvlJc w:val="left"/>
        <w:pPr>
          <w:ind w:left="244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6">
      <w:lvl w:ilvl="6">
        <w:start w:val="1"/>
        <w:numFmt w:val="decimal"/>
        <w:lvlText w:val=""/>
        <w:lvlJc w:val="left"/>
        <w:pPr>
          <w:ind w:left="280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7">
      <w:lvl w:ilvl="7">
        <w:start w:val="1"/>
        <w:numFmt w:val="decimal"/>
        <w:lvlText w:val=""/>
        <w:lvlJc w:val="left"/>
        <w:pPr>
          <w:ind w:left="316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8">
      <w:lvl w:ilvl="8">
        <w:start w:val="1"/>
        <w:numFmt w:val="decimal"/>
        <w:lvlText w:val=""/>
        <w:lvlJc w:val="left"/>
        <w:pPr>
          <w:ind w:left="352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694"/>
    <w:rsid w:val="00011E63"/>
    <w:rsid w:val="00045E86"/>
    <w:rsid w:val="000530F3"/>
    <w:rsid w:val="00155431"/>
    <w:rsid w:val="00213486"/>
    <w:rsid w:val="00230DF4"/>
    <w:rsid w:val="00263B68"/>
    <w:rsid w:val="002A1A45"/>
    <w:rsid w:val="003D52D9"/>
    <w:rsid w:val="00497CB1"/>
    <w:rsid w:val="004E59AA"/>
    <w:rsid w:val="004F0216"/>
    <w:rsid w:val="004F390A"/>
    <w:rsid w:val="005C7694"/>
    <w:rsid w:val="00656E9A"/>
    <w:rsid w:val="006C15B3"/>
    <w:rsid w:val="006D6B8F"/>
    <w:rsid w:val="006D7BE3"/>
    <w:rsid w:val="00713B94"/>
    <w:rsid w:val="00724913"/>
    <w:rsid w:val="007B233D"/>
    <w:rsid w:val="007E4AD6"/>
    <w:rsid w:val="007E65C5"/>
    <w:rsid w:val="00986862"/>
    <w:rsid w:val="00A83A45"/>
    <w:rsid w:val="00D548FF"/>
    <w:rsid w:val="00D7278E"/>
    <w:rsid w:val="00E00F66"/>
    <w:rsid w:val="00EA6BC1"/>
    <w:rsid w:val="00EF6D8A"/>
    <w:rsid w:val="00F03E20"/>
    <w:rsid w:val="00F217E6"/>
    <w:rsid w:val="00FB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C6503"/>
  <w15:docId w15:val="{4BCEC969-DA49-4F67-8BAA-22678CC3E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530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30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401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konto sluzbowe</cp:lastModifiedBy>
  <cp:revision>10</cp:revision>
  <cp:lastPrinted>2022-11-09T10:42:00Z</cp:lastPrinted>
  <dcterms:created xsi:type="dcterms:W3CDTF">2023-03-13T13:36:00Z</dcterms:created>
  <dcterms:modified xsi:type="dcterms:W3CDTF">2023-03-29T11:06:00Z</dcterms:modified>
</cp:coreProperties>
</file>