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1E456CA2" w:rsidR="00CE116C" w:rsidRDefault="00BF20AA" w:rsidP="000F6DC5">
      <w:pPr>
        <w:jc w:val="right"/>
      </w:pPr>
      <w:r>
        <w:t>Milejewo, 15 marca 2023r.</w:t>
      </w:r>
    </w:p>
    <w:p w14:paraId="7E02D488" w14:textId="5C9677FE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1.4.2023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</w:p>
    <w:p w14:paraId="4C434285" w14:textId="77777777" w:rsidR="00C24E9D" w:rsidRDefault="00C24E9D" w:rsidP="00C24E9D">
      <w:pPr>
        <w:pStyle w:val="NormalnyWeb"/>
        <w:ind w:left="4956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77777777" w:rsidR="0094688C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pn. „Przebudowa </w:t>
      </w:r>
      <w:r>
        <w:t>drogi osiedlowej w miejscowości Kamiennik Wielki</w:t>
      </w:r>
      <w:r w:rsidRPr="000349C2">
        <w:t>”, prowadzonego w trybie podstawowym bez negocjacji</w:t>
      </w:r>
      <w:r>
        <w:t>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77777777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>Zamawiający zamierza przeznaczyć na sfinansowanie zamówienia</w:t>
      </w:r>
      <w:r w:rsidR="00BF20AA" w:rsidRPr="00BF20AA">
        <w:rPr>
          <w:rStyle w:val="Pogrubienie"/>
          <w:b w:val="0"/>
          <w:bCs w:val="0"/>
        </w:rPr>
        <w:t xml:space="preserve"> pn.</w:t>
      </w:r>
      <w:r w:rsidR="00BF20AA">
        <w:rPr>
          <w:rStyle w:val="Pogrubienie"/>
        </w:rPr>
        <w:t xml:space="preserve"> -</w:t>
      </w:r>
      <w:r w:rsidR="00EB77E9">
        <w:rPr>
          <w:rStyle w:val="Pogrubienie"/>
        </w:rPr>
        <w:t xml:space="preserve"> </w:t>
      </w:r>
      <w:r w:rsidR="00145BED" w:rsidRPr="00BF20AA">
        <w:rPr>
          <w:b/>
          <w:bCs/>
        </w:rPr>
        <w:t>„Przebudowa drogi osiedlowej w miejscowości Kamiennik Wielki”</w:t>
      </w:r>
      <w:r w:rsidR="00EB77E9" w:rsidRPr="00BF20AA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–</w:t>
      </w:r>
      <w:r w:rsidR="00EB77E9">
        <w:rPr>
          <w:rStyle w:val="Pogrubienie"/>
        </w:rPr>
        <w:t xml:space="preserve"> </w:t>
      </w:r>
      <w:r>
        <w:rPr>
          <w:rStyle w:val="Pogrubienie"/>
        </w:rPr>
        <w:t>wynosi:</w:t>
      </w:r>
    </w:p>
    <w:p w14:paraId="3758A887" w14:textId="4BAACD62" w:rsidR="00EB77E9" w:rsidRPr="0094688C" w:rsidRDefault="00127796" w:rsidP="0094688C">
      <w:pPr>
        <w:pStyle w:val="NormalnyWeb"/>
        <w:spacing w:line="360" w:lineRule="auto"/>
        <w:ind w:left="2124" w:firstLine="708"/>
        <w:rPr>
          <w:sz w:val="28"/>
          <w:szCs w:val="28"/>
        </w:rPr>
      </w:pPr>
      <w:r w:rsidRPr="009B6EEE">
        <w:rPr>
          <w:noProof/>
        </w:rPr>
        <w:drawing>
          <wp:anchor distT="0" distB="0" distL="114300" distR="114300" simplePos="0" relativeHeight="251667456" behindDoc="0" locked="0" layoutInCell="1" allowOverlap="1" wp14:anchorId="339067C0" wp14:editId="166E069F">
            <wp:simplePos x="0" y="0"/>
            <wp:positionH relativeFrom="column">
              <wp:posOffset>-114300</wp:posOffset>
            </wp:positionH>
            <wp:positionV relativeFrom="paragraph">
              <wp:posOffset>2663825</wp:posOffset>
            </wp:positionV>
            <wp:extent cx="1628775" cy="91921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EEE">
        <w:rPr>
          <w:noProof/>
        </w:rPr>
        <w:drawing>
          <wp:anchor distT="0" distB="0" distL="114300" distR="114300" simplePos="0" relativeHeight="251668480" behindDoc="0" locked="0" layoutInCell="1" allowOverlap="1" wp14:anchorId="6833B7C3" wp14:editId="1D3C3836">
            <wp:simplePos x="0" y="0"/>
            <wp:positionH relativeFrom="column">
              <wp:posOffset>4562475</wp:posOffset>
            </wp:positionH>
            <wp:positionV relativeFrom="paragraph">
              <wp:posOffset>2692400</wp:posOffset>
            </wp:positionV>
            <wp:extent cx="1028700" cy="798830"/>
            <wp:effectExtent l="0" t="0" r="0" b="127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0AA" w:rsidRPr="0094688C">
        <w:rPr>
          <w:rStyle w:val="Pogrubienie"/>
          <w:sz w:val="28"/>
          <w:szCs w:val="28"/>
        </w:rPr>
        <w:t>607.354,60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sectPr w:rsidR="00EB77E9" w:rsidRPr="0094688C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1875" w14:textId="77777777" w:rsidR="008478F7" w:rsidRDefault="008478F7" w:rsidP="00B52052">
      <w:r>
        <w:separator/>
      </w:r>
    </w:p>
  </w:endnote>
  <w:endnote w:type="continuationSeparator" w:id="0">
    <w:p w14:paraId="2DE046FC" w14:textId="77777777" w:rsidR="008478F7" w:rsidRDefault="008478F7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6DCF" w14:textId="77777777" w:rsidR="008478F7" w:rsidRDefault="008478F7" w:rsidP="00B52052">
      <w:r>
        <w:separator/>
      </w:r>
    </w:p>
  </w:footnote>
  <w:footnote w:type="continuationSeparator" w:id="0">
    <w:p w14:paraId="73DFB9C9" w14:textId="77777777" w:rsidR="008478F7" w:rsidRDefault="008478F7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A4ABF"/>
    <w:rsid w:val="004B3B43"/>
    <w:rsid w:val="004C3070"/>
    <w:rsid w:val="004F026B"/>
    <w:rsid w:val="00560CD3"/>
    <w:rsid w:val="00582A0C"/>
    <w:rsid w:val="005935A4"/>
    <w:rsid w:val="005B140A"/>
    <w:rsid w:val="00602044"/>
    <w:rsid w:val="00615736"/>
    <w:rsid w:val="00624E87"/>
    <w:rsid w:val="006974A3"/>
    <w:rsid w:val="006B353F"/>
    <w:rsid w:val="00702A6C"/>
    <w:rsid w:val="007157E8"/>
    <w:rsid w:val="00730DC7"/>
    <w:rsid w:val="007359C6"/>
    <w:rsid w:val="007A3FB0"/>
    <w:rsid w:val="007D462D"/>
    <w:rsid w:val="0083580A"/>
    <w:rsid w:val="00837580"/>
    <w:rsid w:val="008478F7"/>
    <w:rsid w:val="00866F08"/>
    <w:rsid w:val="008F1B92"/>
    <w:rsid w:val="008F32CE"/>
    <w:rsid w:val="00925418"/>
    <w:rsid w:val="0094688C"/>
    <w:rsid w:val="009911DC"/>
    <w:rsid w:val="0099310B"/>
    <w:rsid w:val="009C0D6A"/>
    <w:rsid w:val="009D02CA"/>
    <w:rsid w:val="009F4031"/>
    <w:rsid w:val="00A65BB6"/>
    <w:rsid w:val="00A73C61"/>
    <w:rsid w:val="00B065B6"/>
    <w:rsid w:val="00B06EDC"/>
    <w:rsid w:val="00B52052"/>
    <w:rsid w:val="00B81F5C"/>
    <w:rsid w:val="00BC26C1"/>
    <w:rsid w:val="00BC7AA4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E63F78"/>
    <w:rsid w:val="00E921FD"/>
    <w:rsid w:val="00EB77E9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2023-03-15T08:52:00Z</dcterms:created>
  <dcterms:modified xsi:type="dcterms:W3CDTF">2023-03-15T08:52:00Z</dcterms:modified>
</cp:coreProperties>
</file>