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3063A8C0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62714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193124F9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2B5741">
        <w:rPr>
          <w:rFonts w:ascii="Times New Roman" w:hAnsi="Times New Roman" w:cs="Times New Roman"/>
          <w:b/>
          <w:bCs/>
          <w:sz w:val="24"/>
          <w:szCs w:val="24"/>
        </w:rPr>
        <w:t>4 kwietnia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3BBB28C5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C04EA1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3F06A8B5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3 762 617,20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77 021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0C8E9982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8 363 399,17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22A4F2B8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5 883 025,78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77 021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63D3CC73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8 362 017,83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7920BD3E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 928 963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3E2B1BA2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 928 963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Pr="001C17FC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62F22552" w14:textId="0AFC84CF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0FBDD991" w14:textId="77777777" w:rsidR="000F7BC7" w:rsidRDefault="000F7BC7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2A5D72" w14:textId="77777777" w:rsidR="000F7BC7" w:rsidRDefault="000F7BC7" w:rsidP="000F7BC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Pełniąca funkcję </w:t>
      </w:r>
    </w:p>
    <w:p w14:paraId="7E8E9539" w14:textId="290F9081" w:rsidR="001F35AA" w:rsidRDefault="000F7BC7" w:rsidP="000F7BC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Wójta Gminy Milejewo</w:t>
      </w:r>
    </w:p>
    <w:p w14:paraId="42A91774" w14:textId="39548895" w:rsidR="000F7BC7" w:rsidRPr="001C17FC" w:rsidRDefault="000F7BC7" w:rsidP="000F7BC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Anna Wacława Kowalska</w:t>
      </w: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0112C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7815AA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B7347E4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B8B33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1586925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A14F6E7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33287C0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22E38480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F540F2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4B204E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95F8441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A5D853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7F07A4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C04EA1" w:rsidRPr="001C17FC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707B9D96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77</w:t>
      </w:r>
      <w:r w:rsidR="00273F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021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35B627A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3 762 617,20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5E5B4AA7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5 883 025,78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FA69C8C" w14:textId="07454C3C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751 „Urzędy naczelnych organów władzy państwowej, kontroli i ochrony prawa oraz sądownictwa ” zwiększa się o kwotę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25 200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1947A41A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63124835"/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25 200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bookmarkEnd w:id="0"/>
    <w:p w14:paraId="07F9FE22" w14:textId="6A378F26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7510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rad gmin, powiatów i sejmików województw, wybory wójtów, burmistrzów i prezydentów miast oraz referenda gminne, powiatowe i wojewódzkie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273FD7">
        <w:rPr>
          <w:rFonts w:ascii="Times New Roman" w:eastAsiaTheme="minorHAnsi" w:hAnsi="Times New Roman" w:cs="Times New Roman"/>
          <w:sz w:val="24"/>
          <w:szCs w:val="24"/>
        </w:rPr>
        <w:t>25 200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rad gmin, rad powiatów, sejmików województwa i rad dzielnic m.st. Warszawy oraz wyborów wójtów, burmistrzów i prezydentów miast zarządzonych na dzień 7 kwietnia 2024r.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C970DA2" w14:textId="0D07D040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25 200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– różne wydatki na rzecz osób fizycznych.</w:t>
      </w:r>
    </w:p>
    <w:p w14:paraId="62088382" w14:textId="7AF5566C" w:rsidR="00D2081B" w:rsidRDefault="00D2081B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eastAsiaTheme="minorHAnsi"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6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20.03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>Nr DEL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.3113.9.2024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29.03.2024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Dyrektora Krajowego Biura Wyborczego Delegatura  w Elblągu.</w:t>
      </w:r>
    </w:p>
    <w:p w14:paraId="0636263B" w14:textId="21C24944" w:rsidR="002D0368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Dział 851 „Ochrona zdrowia” zwiększa się o kwotę 30 zł</w:t>
      </w:r>
    </w:p>
    <w:p w14:paraId="666550AA" w14:textId="46C2BD30" w:rsidR="002D0368" w:rsidRPr="00D2081B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30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57D4828B" w14:textId="4660AC23" w:rsidR="002D0368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85195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>” zwiększa się o kwotę 30 zł  - dotacja celowa otrzymana z budżetu państwa na realizację własnych zadań bieżących gmin (związków gmin,  związków powiatowo-gminnych)  w tym:</w:t>
      </w:r>
    </w:p>
    <w:p w14:paraId="0EA0E0D8" w14:textId="3289F235" w:rsidR="002D0368" w:rsidRDefault="002D0368" w:rsidP="002D036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30  zł -  podróże służbowe krajowe.</w:t>
      </w:r>
    </w:p>
    <w:p w14:paraId="4CDE89D9" w14:textId="1D6BE4AA" w:rsidR="002D0368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45/2024 z dnia 26 marca 2024 r. Wojewody Warmińsko - Mazurskiego w Olsztynie.</w:t>
      </w:r>
    </w:p>
    <w:p w14:paraId="7B452541" w14:textId="77777777" w:rsidR="002D0368" w:rsidRPr="00D2081B" w:rsidRDefault="002D0368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D616BE4" w14:textId="105B1956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2D036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Dział 852 „Pomoc społeczna” zwiększa się o kwotę 51 791 zł</w:t>
      </w:r>
    </w:p>
    <w:p w14:paraId="4769B2E0" w14:textId="468176DD" w:rsidR="00280A09" w:rsidRPr="00D2081B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81 600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D751559" w14:textId="23AFBC0B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Rozdział 85295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>” zwiększa się o kwotę 81 600 zł  - dotacja celowa otrzymana z budżetu państwa na realizację własnych zadań bieżących gmin (związków gmin,  związków powiatowo-gminnych)  w tym:</w:t>
      </w:r>
    </w:p>
    <w:p w14:paraId="2FC0B333" w14:textId="28AFBCD4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81 600  zł -  świadczenia społeczne.</w:t>
      </w:r>
    </w:p>
    <w:p w14:paraId="0EA78A64" w14:textId="4189E484" w:rsidR="00280A09" w:rsidRDefault="00280A09" w:rsidP="00280A0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38/2024 z dnia 26 marca 2024 r. Wojewody Warmińsko - Mazurskiego w Olsztynie.</w:t>
      </w:r>
    </w:p>
    <w:p w14:paraId="4C74D028" w14:textId="77777777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62605B" w14:textId="26EC06CB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Rozdział 85214 „ </w:t>
      </w:r>
      <w:r>
        <w:rPr>
          <w:rFonts w:ascii="Times New Roman" w:eastAsiaTheme="minorHAnsi" w:hAnsi="Times New Roman" w:cs="Times New Roman"/>
          <w:sz w:val="24"/>
          <w:szCs w:val="24"/>
        </w:rPr>
        <w:t>Zasiłki  okresowe, celowe i pomoc w naturze oraz składki na ubezpieczenie emerytalne i rentowe</w:t>
      </w:r>
      <w:r>
        <w:rPr>
          <w:rFonts w:ascii="Times New Roman" w:hAnsi="Times New Roman" w:cs="Times New Roman"/>
          <w:sz w:val="24"/>
          <w:szCs w:val="24"/>
        </w:rPr>
        <w:t>” zmniejsza się o kwotę 29 809 zł  - dotacja celowa otrzymana z budżetu państwa na realizację własnych zadań bieżących gmin (związków gmin,  związków powiatowo-gminnych)  w tym:</w:t>
      </w:r>
    </w:p>
    <w:p w14:paraId="31174406" w14:textId="4DE39D96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zmniejsza  się o kwotę  29 809  zł -  świadczenia społeczne.</w:t>
      </w:r>
    </w:p>
    <w:p w14:paraId="7BA9FD4C" w14:textId="045DB66A" w:rsidR="00D2081B" w:rsidRPr="00D2081B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 w:rsidR="002D036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D0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D0368">
        <w:rPr>
          <w:rFonts w:ascii="Times New Roman" w:hAnsi="Times New Roman" w:cs="Times New Roman"/>
          <w:sz w:val="24"/>
          <w:szCs w:val="24"/>
        </w:rPr>
        <w:t xml:space="preserve">28 marca 2024 </w:t>
      </w:r>
      <w:r>
        <w:rPr>
          <w:rFonts w:ascii="Times New Roman" w:hAnsi="Times New Roman" w:cs="Times New Roman"/>
          <w:sz w:val="24"/>
          <w:szCs w:val="24"/>
        </w:rPr>
        <w:t>r. Wojewody Warmińsko - Mazurskiego w Olsztynie</w:t>
      </w: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" w:name="_Hlk127277334"/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683B1318" w14:textId="77777777" w:rsidR="007427FB" w:rsidRDefault="007427FB" w:rsidP="007427F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3D587AAD" w14:textId="77777777" w:rsidR="007427FB" w:rsidRDefault="007427FB" w:rsidP="007427F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6671B76" w14:textId="77777777" w:rsidR="007427FB" w:rsidRDefault="007427FB" w:rsidP="007427F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3C9544D3" w14:textId="6338E68D" w:rsidR="007427FB" w:rsidRDefault="007427FB" w:rsidP="007427FB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2D0368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2D0368">
        <w:rPr>
          <w:rFonts w:ascii="Times New Roman" w:hAnsi="Times New Roman" w:cs="Times New Roman"/>
          <w:sz w:val="24"/>
          <w:szCs w:val="24"/>
        </w:rPr>
        <w:t>75023</w:t>
      </w:r>
    </w:p>
    <w:p w14:paraId="4F7A98CB" w14:textId="2C9931C0" w:rsidR="002D0368" w:rsidRDefault="002D0368" w:rsidP="002D0368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751 Rozdział 75109</w:t>
      </w:r>
    </w:p>
    <w:p w14:paraId="2D447E7C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274478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7E2D04" w14:textId="77777777" w:rsidR="007427FB" w:rsidRDefault="007427FB" w:rsidP="007427F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CE37494" w14:textId="77777777" w:rsidR="002D0368" w:rsidRPr="006C03BD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CFC20AA" w14:textId="77777777" w:rsidR="002D0368" w:rsidRPr="00CE75F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F7DFDDC" w14:textId="77777777" w:rsidR="002D0368" w:rsidRPr="00CE75F8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1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D491" w14:textId="77777777" w:rsidR="0022570B" w:rsidRDefault="0022570B" w:rsidP="002F5594">
      <w:pPr>
        <w:spacing w:after="0" w:line="240" w:lineRule="auto"/>
      </w:pPr>
      <w:r>
        <w:separator/>
      </w:r>
    </w:p>
  </w:endnote>
  <w:endnote w:type="continuationSeparator" w:id="0">
    <w:p w14:paraId="4A03C0E7" w14:textId="77777777" w:rsidR="0022570B" w:rsidRDefault="0022570B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26AF" w14:textId="77777777" w:rsidR="0022570B" w:rsidRDefault="0022570B" w:rsidP="002F5594">
      <w:pPr>
        <w:spacing w:after="0" w:line="240" w:lineRule="auto"/>
      </w:pPr>
      <w:r>
        <w:separator/>
      </w:r>
    </w:p>
  </w:footnote>
  <w:footnote w:type="continuationSeparator" w:id="0">
    <w:p w14:paraId="4386F921" w14:textId="77777777" w:rsidR="0022570B" w:rsidRDefault="0022570B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7BC7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70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13</cp:revision>
  <cp:lastPrinted>2023-07-26T09:33:00Z</cp:lastPrinted>
  <dcterms:created xsi:type="dcterms:W3CDTF">2024-04-04T09:43:00Z</dcterms:created>
  <dcterms:modified xsi:type="dcterms:W3CDTF">2024-04-10T14:23:00Z</dcterms:modified>
</cp:coreProperties>
</file>