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C902" w14:textId="04460DC4" w:rsidR="00016B57" w:rsidRPr="00E134B5" w:rsidRDefault="001060C1" w:rsidP="00C13149">
      <w:pPr>
        <w:widowControl w:val="0"/>
        <w:tabs>
          <w:tab w:val="left" w:pos="247"/>
          <w:tab w:val="center" w:pos="4536"/>
        </w:tabs>
        <w:suppressAutoHyphens/>
        <w:spacing w:after="0" w:line="24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RO</w:t>
      </w:r>
      <w:r w:rsidR="003764E9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.524.1.202</w:t>
      </w:r>
      <w:r w:rsidR="00C7306A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4</w:t>
      </w:r>
      <w:r w:rsidR="00BE2266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.AG</w:t>
      </w:r>
      <w:r w:rsidR="00C13149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ab/>
      </w:r>
    </w:p>
    <w:p w14:paraId="393232D6" w14:textId="77777777" w:rsidR="00BA4C8C" w:rsidRPr="004A204E" w:rsidRDefault="00BA4C8C" w:rsidP="00016B57">
      <w:pPr>
        <w:widowControl w:val="0"/>
        <w:tabs>
          <w:tab w:val="left" w:pos="247"/>
          <w:tab w:val="center" w:pos="4536"/>
        </w:tabs>
        <w:suppressAutoHyphens/>
        <w:spacing w:after="0" w:line="240" w:lineRule="auto"/>
        <w:jc w:val="center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</w:pPr>
      <w:r w:rsidRPr="004A204E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Wójt Gminy Milejewo</w:t>
      </w:r>
    </w:p>
    <w:p w14:paraId="55D4FECD" w14:textId="77777777" w:rsidR="00BA4C8C" w:rsidRPr="004A204E" w:rsidRDefault="00BA4C8C" w:rsidP="00BA4C8C">
      <w:pPr>
        <w:widowControl w:val="0"/>
        <w:suppressAutoHyphens/>
        <w:spacing w:after="283" w:line="240" w:lineRule="auto"/>
        <w:jc w:val="center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</w:pPr>
      <w:r w:rsidRPr="004A204E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 </w:t>
      </w:r>
    </w:p>
    <w:p w14:paraId="673FEE1D" w14:textId="7E4A1D28" w:rsidR="00BA4C8C" w:rsidRPr="00E134B5" w:rsidRDefault="00BA4C8C" w:rsidP="00BA4C8C">
      <w:pPr>
        <w:widowControl w:val="0"/>
        <w:suppressAutoHyphens/>
        <w:spacing w:after="120" w:line="24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ogłasza otwarty konkurs ofert dla podmiotów nie zaliczonych do sektora finansów publicznych i niedziałających w celu osiągnięcia zysku na realizację zadań publicznych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br/>
      </w:r>
      <w:r w:rsidR="00300144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 xml:space="preserve">w </w:t>
      </w:r>
      <w:r w:rsidR="003764E9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202</w:t>
      </w:r>
      <w:r w:rsidR="00C7306A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4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 xml:space="preserve"> roku.</w:t>
      </w:r>
    </w:p>
    <w:p w14:paraId="1A9EC11A" w14:textId="77777777" w:rsidR="00BA4C8C" w:rsidRPr="00E134B5" w:rsidRDefault="00BA4C8C" w:rsidP="00BA4C8C">
      <w:pPr>
        <w:widowControl w:val="0"/>
        <w:suppressAutoHyphens/>
        <w:spacing w:after="0" w:line="24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 </w:t>
      </w:r>
    </w:p>
    <w:p w14:paraId="5762D1DE" w14:textId="77777777" w:rsidR="00BA4C8C" w:rsidRPr="00C7306A" w:rsidRDefault="00DE5401" w:rsidP="00BA4C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pl-PL"/>
        </w:rPr>
      </w:pPr>
      <w:r w:rsidRPr="00C7306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pl-PL"/>
        </w:rPr>
        <w:t>I. Rodzaj zadania</w:t>
      </w:r>
      <w:r w:rsidR="00BA4C8C" w:rsidRPr="00C7306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pl-PL"/>
        </w:rPr>
        <w:t>:</w:t>
      </w:r>
    </w:p>
    <w:p w14:paraId="5C4D3E30" w14:textId="77777777" w:rsidR="00C7306A" w:rsidRPr="00C7306A" w:rsidRDefault="00C7306A" w:rsidP="00BA4C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pl-PL"/>
        </w:rPr>
      </w:pPr>
    </w:p>
    <w:p w14:paraId="5A6A580D" w14:textId="20E53C36" w:rsidR="00C7306A" w:rsidRPr="00C7306A" w:rsidRDefault="00C7306A" w:rsidP="00C7306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pl-PL"/>
        </w:rPr>
      </w:pPr>
      <w:r w:rsidRPr="00C7306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pl-PL"/>
        </w:rPr>
        <w:t>- wspieranie i upowszechnianie kultury fizycznej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5524"/>
        <w:gridCol w:w="3159"/>
      </w:tblGrid>
      <w:tr w:rsidR="00C7306A" w:rsidRPr="00C7306A" w14:paraId="2F4D36E5" w14:textId="77777777" w:rsidTr="00FA5CC4">
        <w:trPr>
          <w:trHeight w:val="7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CC21" w14:textId="77777777" w:rsidR="00C7306A" w:rsidRPr="00C7306A" w:rsidRDefault="00C7306A" w:rsidP="00FA5C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  <w:r w:rsidRPr="00C7306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ECEC" w14:textId="77777777" w:rsidR="00C7306A" w:rsidRPr="00C7306A" w:rsidRDefault="00C7306A" w:rsidP="00FA5C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  <w:r w:rsidRPr="00C7306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F8E4" w14:textId="77777777" w:rsidR="00C7306A" w:rsidRPr="00C7306A" w:rsidRDefault="00C7306A" w:rsidP="00FA5C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  <w:r w:rsidRPr="00C7306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>Przewidywane dofinansowanie</w:t>
            </w:r>
          </w:p>
        </w:tc>
      </w:tr>
      <w:tr w:rsidR="00C7306A" w:rsidRPr="00C7306A" w14:paraId="5F0AB785" w14:textId="77777777" w:rsidTr="00FA5CC4">
        <w:trPr>
          <w:trHeight w:val="11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B087" w14:textId="77777777" w:rsidR="00C7306A" w:rsidRPr="00C7306A" w:rsidRDefault="00C7306A" w:rsidP="00FA5C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  <w:r w:rsidRPr="00C7306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13DE" w14:textId="5B26CE17" w:rsidR="00C7306A" w:rsidRPr="00C7306A" w:rsidRDefault="00C7306A" w:rsidP="00FA5C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C7306A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pl-PL"/>
              </w:rPr>
              <w:t>Organizacja imprez sportowych i rekreacyjnych dla dzieci, młodzieży i dorosłych</w:t>
            </w:r>
            <w:r w:rsidR="001411E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pl-PL"/>
              </w:rPr>
              <w:t>:</w:t>
            </w:r>
          </w:p>
          <w:p w14:paraId="396C57D2" w14:textId="57A37227" w:rsidR="004A204E" w:rsidRDefault="004A204E" w:rsidP="00AF015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pl-PL"/>
              </w:rPr>
              <w:t xml:space="preserve">-  </w:t>
            </w:r>
            <w:r w:rsidR="00C7306A" w:rsidRPr="00C7306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pl-PL"/>
              </w:rPr>
              <w:t>Dzień Dziecka</w:t>
            </w:r>
            <w:r w:rsidR="00AF015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pl-PL"/>
              </w:rPr>
              <w:t xml:space="preserve"> </w:t>
            </w:r>
          </w:p>
          <w:p w14:paraId="285B09E9" w14:textId="63BFD31C" w:rsidR="00AF015A" w:rsidRPr="00C7306A" w:rsidRDefault="004A204E" w:rsidP="00AF015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pl-PL"/>
              </w:rPr>
              <w:t xml:space="preserve">-  </w:t>
            </w:r>
            <w:r w:rsidR="00AF015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pl-PL"/>
              </w:rPr>
              <w:t>Dzień Rodziny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F674" w14:textId="77777777" w:rsidR="00C7306A" w:rsidRPr="00C7306A" w:rsidRDefault="00C7306A" w:rsidP="00FA5CC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</w:p>
          <w:p w14:paraId="43E41ACE" w14:textId="77777777" w:rsidR="004A204E" w:rsidRDefault="004A204E" w:rsidP="00AF015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pl-PL"/>
              </w:rPr>
            </w:pPr>
          </w:p>
          <w:p w14:paraId="60DB7B01" w14:textId="345F3795" w:rsidR="00C7306A" w:rsidRPr="00C7306A" w:rsidRDefault="00AF015A" w:rsidP="00AF015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pl-PL"/>
              </w:rPr>
              <w:t>20</w:t>
            </w:r>
            <w:r w:rsidR="00C7306A" w:rsidRPr="00C7306A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pl-PL"/>
              </w:rPr>
              <w:t> 000,00 zł</w:t>
            </w:r>
          </w:p>
        </w:tc>
      </w:tr>
    </w:tbl>
    <w:p w14:paraId="1EBBCD46" w14:textId="77777777" w:rsidR="00AF015A" w:rsidRDefault="00AF015A" w:rsidP="00C7306A">
      <w:pPr>
        <w:widowControl w:val="0"/>
        <w:suppressAutoHyphens/>
        <w:spacing w:after="0" w:line="24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</w:pPr>
    </w:p>
    <w:p w14:paraId="5EB4921F" w14:textId="77777777" w:rsidR="004A204E" w:rsidRDefault="004A204E" w:rsidP="00C7306A">
      <w:pPr>
        <w:widowControl w:val="0"/>
        <w:suppressAutoHyphens/>
        <w:spacing w:after="0" w:line="24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</w:p>
    <w:p w14:paraId="5650E863" w14:textId="1543A243" w:rsidR="00BA4C8C" w:rsidRPr="00AF015A" w:rsidRDefault="00BA4C8C" w:rsidP="00C7306A">
      <w:pPr>
        <w:widowControl w:val="0"/>
        <w:suppressAutoHyphens/>
        <w:spacing w:after="0" w:line="24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  <w:r w:rsidRPr="00AF015A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- z </w:t>
      </w:r>
      <w:r w:rsidR="00C72D7D" w:rsidRPr="00AF015A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zakresu </w:t>
      </w:r>
      <w:r w:rsidRPr="00AF015A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działalności wspomagającej rozwój ws</w:t>
      </w:r>
      <w:r w:rsidR="00C47ABA" w:rsidRPr="00AF015A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pólnot i społeczności lokalnych</w:t>
      </w:r>
    </w:p>
    <w:p w14:paraId="78F004D7" w14:textId="77777777" w:rsidR="00BA4C8C" w:rsidRPr="00E134B5" w:rsidRDefault="00BA4C8C" w:rsidP="00AF0947">
      <w:pPr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5336"/>
        <w:gridCol w:w="3065"/>
      </w:tblGrid>
      <w:tr w:rsidR="003F06F0" w:rsidRPr="003F06F0" w14:paraId="1B03E216" w14:textId="77777777" w:rsidTr="00C111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9502" w14:textId="77777777" w:rsidR="00BA4C8C" w:rsidRPr="003F06F0" w:rsidRDefault="00BA4C8C" w:rsidP="00BA4C8C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</w:pPr>
            <w:r w:rsidRPr="003F06F0"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2C97" w14:textId="77777777" w:rsidR="00BA4C8C" w:rsidRPr="003F06F0" w:rsidRDefault="00BA4C8C" w:rsidP="00BA4C8C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</w:pPr>
            <w:r w:rsidRPr="003F06F0"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5E7" w14:textId="77777777" w:rsidR="00BA4C8C" w:rsidRPr="003F06F0" w:rsidRDefault="00BA4C8C" w:rsidP="00BA4C8C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</w:pPr>
            <w:r w:rsidRPr="003F06F0"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  <w:t>Przewidywane dofinansowanie</w:t>
            </w:r>
          </w:p>
        </w:tc>
      </w:tr>
      <w:tr w:rsidR="003F06F0" w:rsidRPr="003F06F0" w14:paraId="0EF7A722" w14:textId="77777777" w:rsidTr="00C1111B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206F" w14:textId="77777777" w:rsidR="00BA4C8C" w:rsidRPr="003F06F0" w:rsidRDefault="00BA4C8C" w:rsidP="00BA4C8C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</w:pPr>
            <w:r w:rsidRPr="003F06F0"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363E" w14:textId="77777777" w:rsidR="00BA4C8C" w:rsidRPr="003F06F0" w:rsidRDefault="00BA4C8C" w:rsidP="00E65001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</w:pPr>
            <w:r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>Organizacja</w:t>
            </w:r>
            <w:r w:rsidR="00F46A72"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 xml:space="preserve"> festynów,</w:t>
            </w:r>
            <w:r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 xml:space="preserve"> </w:t>
            </w:r>
            <w:r w:rsidR="00F46A72"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>imprez integracyjnych</w:t>
            </w:r>
            <w:r w:rsidR="00ED180E"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 xml:space="preserve"> </w:t>
            </w:r>
            <w:r w:rsidR="00E65001"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br/>
            </w:r>
            <w:r w:rsidR="00952AFC"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 xml:space="preserve">i okolicznościowych </w:t>
            </w:r>
            <w:r w:rsidR="00F46A72"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 xml:space="preserve">oraz </w:t>
            </w:r>
            <w:r w:rsidR="00E65001"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>podejmowanie działań</w:t>
            </w:r>
            <w:r w:rsidR="00F46A72"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 xml:space="preserve"> na rzecz poprawy estetyki miejscowości </w:t>
            </w:r>
            <w:r w:rsidR="00E65001" w:rsidRPr="003F06F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  <w:t>i promowania Gminy Milejewo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9C00" w14:textId="77777777" w:rsidR="00BA4C8C" w:rsidRPr="003F06F0" w:rsidRDefault="00BA4C8C" w:rsidP="00BA4C8C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eastAsia="pl-PL"/>
              </w:rPr>
            </w:pPr>
          </w:p>
          <w:p w14:paraId="1DD07DAD" w14:textId="25BEA69C" w:rsidR="00BA4C8C" w:rsidRPr="003F06F0" w:rsidRDefault="00AF015A" w:rsidP="00AF015A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</w:pPr>
            <w:r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  <w:t>35</w:t>
            </w:r>
            <w:r w:rsidR="00BA4C8C" w:rsidRPr="003F06F0"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  <w:t xml:space="preserve"> 000,00 zł</w:t>
            </w:r>
          </w:p>
          <w:p w14:paraId="62721FE0" w14:textId="77777777" w:rsidR="007D1ABA" w:rsidRPr="003F06F0" w:rsidRDefault="007D1ABA" w:rsidP="00BA4C8C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/>
                <w:bCs/>
                <w:kern w:val="2"/>
                <w:sz w:val="24"/>
                <w:szCs w:val="24"/>
                <w:lang w:eastAsia="pl-PL"/>
              </w:rPr>
            </w:pPr>
          </w:p>
          <w:p w14:paraId="4F3DBFE6" w14:textId="77777777" w:rsidR="00BA4C8C" w:rsidRPr="003F06F0" w:rsidRDefault="00BA4C8C" w:rsidP="00BA4C8C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4"/>
                <w:szCs w:val="24"/>
                <w:lang w:eastAsia="pl-PL"/>
              </w:rPr>
            </w:pPr>
          </w:p>
        </w:tc>
      </w:tr>
    </w:tbl>
    <w:p w14:paraId="4DD38F41" w14:textId="77777777" w:rsidR="009C4034" w:rsidRPr="00E134B5" w:rsidRDefault="009C4034" w:rsidP="00BA4C8C">
      <w:pPr>
        <w:widowControl w:val="0"/>
        <w:suppressAutoHyphens/>
        <w:spacing w:after="0" w:line="24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</w:p>
    <w:p w14:paraId="482B8A87" w14:textId="77777777" w:rsidR="002449A0" w:rsidRDefault="002449A0" w:rsidP="00BA4C8C">
      <w:pPr>
        <w:widowControl w:val="0"/>
        <w:suppressAutoHyphens/>
        <w:spacing w:after="0" w:line="240" w:lineRule="auto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</w:p>
    <w:p w14:paraId="240E4FD8" w14:textId="386E820E" w:rsidR="00BA4C8C" w:rsidRPr="00E854ED" w:rsidRDefault="00BA4C8C" w:rsidP="00E854ED">
      <w:pPr>
        <w:widowControl w:val="0"/>
        <w:suppressAutoHyphens/>
        <w:spacing w:after="0" w:line="24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 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II. Wysokość środków publicznych przeznacz</w:t>
      </w:r>
      <w:r w:rsidR="00695B50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onych </w:t>
      </w:r>
      <w:r w:rsidR="00952AFC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na realizację zadań w 202</w:t>
      </w:r>
      <w:r w:rsidR="00A616D2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4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 r. objętych ogłosz</w:t>
      </w:r>
      <w:r w:rsidR="00695B50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onym konkursem wynosi ogółem  </w:t>
      </w:r>
      <w:r w:rsidR="00A616D2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55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.000 zł.</w:t>
      </w:r>
    </w:p>
    <w:p w14:paraId="5419E011" w14:textId="77777777" w:rsidR="002449A0" w:rsidRPr="00E134B5" w:rsidRDefault="002449A0" w:rsidP="00BA4C8C">
      <w:pPr>
        <w:widowControl w:val="0"/>
        <w:suppressAutoHyphens/>
        <w:spacing w:after="120" w:line="240" w:lineRule="auto"/>
        <w:ind w:left="360" w:hanging="360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</w:p>
    <w:p w14:paraId="7FB5DAC4" w14:textId="77777777" w:rsidR="00BA4C8C" w:rsidRPr="00E134B5" w:rsidRDefault="00BA4C8C" w:rsidP="00BA4C8C">
      <w:pPr>
        <w:widowControl w:val="0"/>
        <w:suppressAutoHyphens/>
        <w:spacing w:after="0" w:line="24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 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III. Zasady przyznawania dotacji:</w:t>
      </w:r>
    </w:p>
    <w:p w14:paraId="7E96954C" w14:textId="77777777" w:rsidR="00BA4C8C" w:rsidRPr="00E134B5" w:rsidRDefault="00BA4C8C" w:rsidP="009C4034">
      <w:pPr>
        <w:widowControl w:val="0"/>
        <w:suppressAutoHyphens/>
        <w:spacing w:after="0" w:line="240" w:lineRule="auto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 </w:t>
      </w:r>
    </w:p>
    <w:p w14:paraId="71EA8DCD" w14:textId="4744F7ED" w:rsidR="00BA4C8C" w:rsidRPr="00E134B5" w:rsidRDefault="009C4034" w:rsidP="0025720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1.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Podstawą prawną ogłoszenia konkursu jest Uchwała Nr </w:t>
      </w:r>
      <w:r w:rsidR="00A616D2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X</w:t>
      </w:r>
      <w:r w:rsidR="006F7AFF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L</w:t>
      </w:r>
      <w:r w:rsidR="00A616D2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V/292/2023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Rady Gminy Milejewo </w:t>
      </w:r>
      <w:r w:rsidR="00D57579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z dnia </w:t>
      </w:r>
      <w:r w:rsidR="00A616D2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23 listopada 2023r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.</w:t>
      </w:r>
      <w:r w:rsidR="00BA4C8C" w:rsidRPr="00E134B5">
        <w:rPr>
          <w:rFonts w:asciiTheme="majorBidi" w:eastAsia="Lucida Sans Unicode" w:hAnsiTheme="majorBidi" w:cstheme="majorBidi"/>
          <w:b/>
          <w:kern w:val="2"/>
          <w:sz w:val="24"/>
          <w:szCs w:val="24"/>
          <w:lang w:eastAsia="pl-PL"/>
        </w:rPr>
        <w:t xml:space="preserve">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w sprawie uchwalenia Rocznego programu współpracy Gminy Milejewo z organizacjami pozarządowymi oraz podmiotami </w:t>
      </w:r>
      <w:r w:rsidR="00D57579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o których mowa </w:t>
      </w:r>
      <w:r w:rsidR="0025720A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br/>
      </w:r>
      <w:r w:rsidR="00D57579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w art. 3 ust. 3 ustawy </w:t>
      </w:r>
      <w:r w:rsidR="005B7D22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z dnia 24 kwietnia 2003r. </w:t>
      </w:r>
      <w:r w:rsidR="00D57579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o działalności pożytk</w:t>
      </w:r>
      <w:r w:rsidR="001B4A45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u publicznego </w:t>
      </w:r>
      <w:r w:rsidR="005B7D22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br/>
      </w:r>
      <w:r w:rsidR="001B4A45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i o wolontariacie</w:t>
      </w:r>
      <w:r w:rsidR="0025720A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na 202</w:t>
      </w:r>
      <w:r w:rsidR="00A616D2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4</w:t>
      </w:r>
      <w:r w:rsidR="003A4872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rok</w:t>
      </w:r>
      <w:r w:rsidR="001B4A45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.</w:t>
      </w:r>
    </w:p>
    <w:p w14:paraId="4E4EE1CA" w14:textId="3E238032" w:rsidR="00BA4C8C" w:rsidRPr="00E134B5" w:rsidRDefault="00BA4C8C" w:rsidP="009C4034">
      <w:pPr>
        <w:widowControl w:val="0"/>
        <w:suppressAutoHyphens/>
        <w:spacing w:after="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2. W otwartym konkursie ofert uczestniczą organizacje pozarządowe, podmioty wymienione </w:t>
      </w:r>
      <w:r w:rsidR="00E854ED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br/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w art. 3 ust. 3 ustawy z dnia 24 kwietnia 2003 r. o działalności pożytku publicznego </w:t>
      </w:r>
      <w:r w:rsidR="005B4113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                  </w:t>
      </w:r>
      <w:r w:rsidR="00E854ED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br/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i o wolontariacie (</w:t>
      </w:r>
      <w:r w:rsidR="005C3131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>Dz. U. z 202</w:t>
      </w:r>
      <w:r w:rsidR="00E854ED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>3</w:t>
      </w:r>
      <w:r w:rsidR="005C3131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 xml:space="preserve">r., poz. </w:t>
      </w:r>
      <w:r w:rsidR="00E854ED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>571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).</w:t>
      </w:r>
    </w:p>
    <w:p w14:paraId="4338E703" w14:textId="45DAC2F7" w:rsidR="00BA4C8C" w:rsidRPr="00E134B5" w:rsidRDefault="00BA4C8C" w:rsidP="00E854ED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i/>
          <w:iCs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lastRenderedPageBreak/>
        <w:t xml:space="preserve">3. </w:t>
      </w:r>
      <w:r w:rsidRPr="00E134B5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>Złożona oferta musi być zgodna ze wzorem</w:t>
      </w:r>
      <w:r w:rsidR="00470A23" w:rsidRPr="00E134B5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 xml:space="preserve"> stanowiącym Z</w:t>
      </w:r>
      <w:r w:rsidR="005E6B70" w:rsidRPr="00E134B5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>ałącznik nr 1 do R</w:t>
      </w:r>
      <w:r w:rsidRPr="00E134B5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 xml:space="preserve">ozporządzenia </w:t>
      </w:r>
      <w:r w:rsidR="00994D12" w:rsidRPr="00E134B5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 xml:space="preserve">Przewodniczącego Komitetu do Spraw Pożytku Publicznego z dnia </w:t>
      </w:r>
      <w:r w:rsidR="00E134B5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 xml:space="preserve">24 października 2018r. </w:t>
      </w:r>
      <w:r w:rsidR="00E854ED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 xml:space="preserve">            </w:t>
      </w:r>
      <w:r w:rsidR="00994D12"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 xml:space="preserve">w sprawie wzorów ofert i ramowych wzorów umów dotyczących realizacji zadań publicznych oraz wzorów sprawozdań z wykonania tych zadań (Dz. U. </w:t>
      </w:r>
      <w:r w:rsid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br/>
      </w:r>
      <w:r w:rsidR="00994D12"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 xml:space="preserve">z 2018r., poz. 2057) 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i </w:t>
      </w:r>
      <w:r w:rsidR="005B7D22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po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winna zawierać dane na temat podmiotu składającego ofertę, opis zadania, kalkulację przewidzianych kosztów realizacji zadania oraz inne wybra</w:t>
      </w:r>
      <w:r w:rsidR="00AD544F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n</w:t>
      </w:r>
      <w:r w:rsidR="001178DE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e informacje dotyczące zadania </w:t>
      </w:r>
      <w:r w:rsidR="001178DE"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>(</w:t>
      </w:r>
      <w:r w:rsidR="00AD544F" w:rsidRPr="00E134B5">
        <w:rPr>
          <w:rFonts w:asciiTheme="majorBidi" w:eastAsia="Lucida Sans Unicode" w:hAnsiTheme="majorBidi" w:cstheme="majorBidi"/>
          <w:i/>
          <w:iCs/>
          <w:kern w:val="2"/>
          <w:sz w:val="24"/>
          <w:szCs w:val="24"/>
          <w:u w:val="single"/>
          <w:lang w:eastAsia="pl-PL"/>
        </w:rPr>
        <w:t>należy wypełnić czytelnie wszystkie pola i rubryki)</w:t>
      </w:r>
      <w:r w:rsidR="00AD544F" w:rsidRPr="00E134B5">
        <w:rPr>
          <w:rFonts w:asciiTheme="majorBidi" w:eastAsia="Lucida Sans Unicode" w:hAnsiTheme="majorBidi" w:cstheme="majorBidi"/>
          <w:i/>
          <w:iCs/>
          <w:kern w:val="2"/>
          <w:sz w:val="24"/>
          <w:szCs w:val="24"/>
          <w:lang w:eastAsia="pl-PL"/>
        </w:rPr>
        <w:t xml:space="preserve">. </w:t>
      </w:r>
      <w:r w:rsidRPr="00E134B5">
        <w:rPr>
          <w:rFonts w:asciiTheme="majorBidi" w:eastAsia="Lucida Sans Unicode" w:hAnsiTheme="majorBidi" w:cstheme="majorBidi"/>
          <w:b/>
          <w:bCs/>
          <w:i/>
          <w:iCs/>
          <w:kern w:val="2"/>
          <w:sz w:val="24"/>
          <w:szCs w:val="24"/>
          <w:lang w:eastAsia="pl-PL"/>
        </w:rPr>
        <w:t>Wzór oferty stanowi załącznik nr 1 do niniejszego ogłoszenia. </w:t>
      </w:r>
    </w:p>
    <w:p w14:paraId="790335C1" w14:textId="77777777" w:rsidR="00BA4C8C" w:rsidRPr="00E134B5" w:rsidRDefault="00BA4C8C" w:rsidP="00BA4C8C">
      <w:pPr>
        <w:widowControl w:val="0"/>
        <w:suppressAutoHyphens/>
        <w:spacing w:after="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4. Środki przyznane organizacji pozarządowej w ramach współpracy nie mogą być wykorzystane na:</w:t>
      </w:r>
    </w:p>
    <w:p w14:paraId="0B321AE3" w14:textId="77777777" w:rsidR="00BA4C8C" w:rsidRPr="00E134B5" w:rsidRDefault="00BA4C8C" w:rsidP="00BA4C8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a) zakup gruntów,</w:t>
      </w:r>
    </w:p>
    <w:p w14:paraId="1C3E2DFD" w14:textId="77777777" w:rsidR="00BA4C8C" w:rsidRPr="00E134B5" w:rsidRDefault="00BA4C8C" w:rsidP="00BA4C8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b) budowę lub zakup budynków i lokali,</w:t>
      </w:r>
    </w:p>
    <w:p w14:paraId="18770D3E" w14:textId="77777777" w:rsidR="00BA4C8C" w:rsidRPr="00E134B5" w:rsidRDefault="00BA4C8C" w:rsidP="00BA4C8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c) działalność gospodarczą organizacji pozarządowych,</w:t>
      </w:r>
    </w:p>
    <w:p w14:paraId="2A43BE32" w14:textId="77777777" w:rsidR="00BA4C8C" w:rsidRPr="00E134B5" w:rsidRDefault="00BA4C8C" w:rsidP="00BA4C8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d) działalność polityczną i religijną,</w:t>
      </w:r>
    </w:p>
    <w:p w14:paraId="03E44043" w14:textId="77777777" w:rsidR="00BA4C8C" w:rsidRPr="00E134B5" w:rsidRDefault="00BA4C8C" w:rsidP="00BA4C8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e) pokrycie deficytu oraz finansowanie zrealizowanych programów lub działań opłaconych w całości z innych źródeł,</w:t>
      </w:r>
    </w:p>
    <w:p w14:paraId="6681F160" w14:textId="77777777" w:rsidR="00AF0947" w:rsidRPr="00E134B5" w:rsidRDefault="00BA4C8C" w:rsidP="00C7763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f) kosztów na utrzymanie biura organizacji. </w:t>
      </w:r>
    </w:p>
    <w:p w14:paraId="2215E211" w14:textId="77777777" w:rsidR="00BA4C8C" w:rsidRPr="006F4619" w:rsidRDefault="00BA4C8C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</w:pPr>
      <w:r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>5. Do oferty należy dołączyć:</w:t>
      </w:r>
    </w:p>
    <w:p w14:paraId="3C8E791F" w14:textId="77777777" w:rsidR="00486A3F" w:rsidRPr="000B3C17" w:rsidRDefault="00486A3F" w:rsidP="000B3C17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i/>
          <w:iCs/>
          <w:kern w:val="2"/>
          <w:sz w:val="24"/>
          <w:szCs w:val="24"/>
          <w:lang w:eastAsia="pl-PL"/>
        </w:rPr>
      </w:pPr>
      <w:r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>a) oświadczenie o przetwarzaniu danych osobowych</w:t>
      </w:r>
      <w:r w:rsidR="000B3C17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 xml:space="preserve"> </w:t>
      </w:r>
      <w:r w:rsidR="000B3C17" w:rsidRPr="000B3C17">
        <w:rPr>
          <w:rFonts w:asciiTheme="majorBidi" w:eastAsia="Lucida Sans Unicode" w:hAnsiTheme="majorBidi" w:cstheme="majorBidi"/>
          <w:color w:val="000000" w:themeColor="text1"/>
          <w:kern w:val="2"/>
          <w:sz w:val="24"/>
          <w:szCs w:val="24"/>
          <w:lang w:eastAsia="pl-PL"/>
        </w:rPr>
        <w:t>(</w:t>
      </w:r>
      <w:r w:rsidR="000B3C17" w:rsidRPr="000B3C17">
        <w:rPr>
          <w:rFonts w:asciiTheme="majorBidi" w:eastAsia="Lucida Sans Unicode" w:hAnsiTheme="majorBidi" w:cstheme="majorBidi"/>
          <w:i/>
          <w:iCs/>
          <w:kern w:val="2"/>
          <w:sz w:val="24"/>
          <w:szCs w:val="24"/>
          <w:lang w:eastAsia="pl-PL"/>
        </w:rPr>
        <w:t>wzór oświadczenia stanowi załącznik nr 3 do niniejszego ogłoszenia), </w:t>
      </w:r>
    </w:p>
    <w:p w14:paraId="40C97706" w14:textId="77777777" w:rsidR="00486A3F" w:rsidRPr="006F4619" w:rsidRDefault="00486A3F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</w:pPr>
      <w:r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 xml:space="preserve">b) obowiązujący statut organizacji podpisany przez osoby reprezentujące </w:t>
      </w:r>
      <w:r w:rsidR="00181782"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>organizację</w:t>
      </w:r>
      <w:r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>,</w:t>
      </w:r>
    </w:p>
    <w:p w14:paraId="0BE7F614" w14:textId="77777777" w:rsidR="00BA4C8C" w:rsidRPr="006F4619" w:rsidRDefault="00181782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</w:pPr>
      <w:r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>c)</w:t>
      </w:r>
      <w:r w:rsidR="00486A3F"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 xml:space="preserve"> </w:t>
      </w:r>
      <w:r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>a</w:t>
      </w:r>
      <w:r w:rsidR="00BA4C8C"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>ktualny wyciąg z Krajowego Rejestru Sądowego lu</w:t>
      </w:r>
      <w:r w:rsidR="0069744F"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 xml:space="preserve">b innej właściwej ewidencji potwierdzającej status prawny podmiotu i prowadzonej działalności. </w:t>
      </w:r>
    </w:p>
    <w:p w14:paraId="5CD80906" w14:textId="77777777" w:rsidR="00BA4C8C" w:rsidRPr="000B3C17" w:rsidRDefault="005E79E1" w:rsidP="005E79E1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</w:pPr>
      <w:r w:rsidRPr="000B3C17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 xml:space="preserve">Wymagane dokumenty powinny być składane </w:t>
      </w:r>
      <w:r w:rsidRPr="000B3C17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u w:val="single"/>
          <w:lang w:eastAsia="pl-PL"/>
        </w:rPr>
        <w:t xml:space="preserve">w oryginale lub potwierdzone za zgodność </w:t>
      </w:r>
      <w:r w:rsidRPr="000B3C17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u w:val="single"/>
          <w:lang w:eastAsia="pl-PL"/>
        </w:rPr>
        <w:br/>
        <w:t>z oryginałem</w:t>
      </w:r>
      <w:r w:rsidRPr="000B3C17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 xml:space="preserve">. </w:t>
      </w:r>
      <w:r w:rsidR="00BA4C8C" w:rsidRPr="000B3C17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>Przy składaniu kilku ofert organizacja składa jeden komplet dokumentów, bez względu na ilość składanych ofert.</w:t>
      </w:r>
      <w:r w:rsidRPr="000B3C17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lang w:eastAsia="pl-PL"/>
        </w:rPr>
        <w:t xml:space="preserve"> </w:t>
      </w:r>
    </w:p>
    <w:p w14:paraId="66DF0804" w14:textId="77777777" w:rsidR="00BA4C8C" w:rsidRPr="00E134B5" w:rsidRDefault="00BA4C8C" w:rsidP="00F03745">
      <w:pPr>
        <w:widowControl w:val="0"/>
        <w:suppressAutoHyphens/>
        <w:spacing w:after="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6. 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Wnioskowana kwota dofinansowania nie może przekroczyć 80% wartości całego przedsięwzięcia.</w:t>
      </w:r>
    </w:p>
    <w:p w14:paraId="15435D51" w14:textId="74764D27" w:rsidR="00BA4C8C" w:rsidRPr="00E134B5" w:rsidRDefault="009915C7" w:rsidP="00F03745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7.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Kwoty przewidywane na realizację poszczególnych zadań mogą ulec zmniejszeniu </w:t>
      </w:r>
      <w:r w:rsidR="00F5084F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              </w:t>
      </w:r>
      <w:r w:rsidR="00E854ED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br/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w przypadku stwierdzenia, że dane zadanie można realizować mniejszym kosztem lub, gdy zaistnieje konieczność zmniejszenia budżetu gminy w części przeznaczonej na realizację zadania z ważnych przyczyn, niemożliwych do przewidzenia w dniu ogłaszania konkursu.</w:t>
      </w:r>
    </w:p>
    <w:p w14:paraId="545FBA6D" w14:textId="77777777" w:rsidR="00BA4C8C" w:rsidRPr="00E134B5" w:rsidRDefault="00B66CFD" w:rsidP="00F03745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lastRenderedPageBreak/>
        <w:t>8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. W przypadku, gdy do wykonania zadania są niezbędne umiejętności i narzędzia specjalistyczne (np. wydruk banerów, skład drukarski, wydruk folderów itp.), których organizacja nie jest w stanie wykonać samodzielnie i we własnym zakresie istnieje możliwość korzystania z podwykonawców.</w:t>
      </w:r>
    </w:p>
    <w:p w14:paraId="777FC4CE" w14:textId="77777777" w:rsidR="00BA4C8C" w:rsidRPr="00E134B5" w:rsidRDefault="00B66CFD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9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. Gmina Milejewo może odmówić podmiotowi wyłonionemu w konkursie przyznania dotacji i podpisania umowy w przypadku, gdy okaże się, że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14:paraId="7BAE1189" w14:textId="77777777" w:rsidR="008D3836" w:rsidRPr="00E134B5" w:rsidRDefault="008D3836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10. W trakcie realizacji zadania mogą być dokonywane przesunięcia w zakresie do 10% poszczególnych pozycji kosztów działania oraz pomiędzy działaniami.</w:t>
      </w:r>
    </w:p>
    <w:p w14:paraId="5FE3BAF7" w14:textId="77777777" w:rsidR="00BA4C8C" w:rsidRPr="00E134B5" w:rsidRDefault="008D3836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>11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>. Kontakt z os</w:t>
      </w:r>
      <w:r w:rsidR="009C6914"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>obą odpowiedzialną za realizację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 xml:space="preserve"> zadań:</w:t>
      </w:r>
    </w:p>
    <w:p w14:paraId="3E887BDC" w14:textId="77777777" w:rsidR="00016B57" w:rsidRPr="00E134B5" w:rsidRDefault="008D3836" w:rsidP="00D265F0">
      <w:pPr>
        <w:widowControl w:val="0"/>
        <w:suppressAutoHyphens/>
        <w:spacing w:after="120" w:line="360" w:lineRule="auto"/>
        <w:ind w:left="284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Anna Gil – I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nspektor ds. obsługi organów gminy  tel. 55</w:t>
      </w:r>
      <w:r w:rsidR="00293B6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 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231</w:t>
      </w:r>
      <w:r w:rsidR="00293B6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22</w:t>
      </w:r>
      <w:r w:rsidR="00293B6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84</w:t>
      </w:r>
      <w:r w:rsidR="00293B6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wew. 45.</w:t>
      </w:r>
    </w:p>
    <w:p w14:paraId="15047081" w14:textId="77777777" w:rsidR="00443C90" w:rsidRPr="006F4619" w:rsidRDefault="00443C90" w:rsidP="00E134B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</w:pPr>
      <w:r w:rsidRPr="006F4619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/>
        </w:rPr>
        <w:t>12. Zapewnienie dostępności osobom ze szczególnymi potrzebami:</w:t>
      </w:r>
    </w:p>
    <w:p w14:paraId="665CC693" w14:textId="77777777" w:rsidR="00443C90" w:rsidRPr="006F4619" w:rsidRDefault="00443C90" w:rsidP="00E134B5">
      <w:pPr>
        <w:spacing w:before="100" w:beforeAutospacing="1" w:after="100" w:afterAutospacing="1" w:line="360" w:lineRule="auto"/>
        <w:ind w:left="15" w:hanging="15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</w:pPr>
      <w:r w:rsidRPr="006F461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>1) Obowiązkiem każdej organizacji pozarządowej i podmiotu zrównanego realizującego zadanie publiczne finansowane ze środków dotacji jest zapewnienie dostępności osobom ze szczególnymi potrzebami</w:t>
      </w:r>
      <w:r w:rsidR="001B54D4" w:rsidRPr="006F461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>. Dostępność musi być zapewniona</w:t>
      </w:r>
      <w:r w:rsidRPr="006F461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 xml:space="preserve"> co najmniej w minimalnym wymiarze o którym mowa w art. 6 ustawy z dnia 19 lipca 2019 o zapewnieniu dostępności osobom ze szczególnymi potrzebami. Dotyczy to także stron internetowych i aplikacji jakie będą wykorzystane do realizacji zadania, które spełniają wymagania określone w ustawie </w:t>
      </w:r>
      <w:r w:rsidR="00E134B5" w:rsidRPr="006F461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br/>
      </w:r>
      <w:r w:rsidRPr="006F461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>z dnia 4 kwietnia 2019 r. o dostępności cyfrowej stron internetowych i aplikacji mobilnych podmiotów publicznych.</w:t>
      </w:r>
    </w:p>
    <w:p w14:paraId="103ADAB5" w14:textId="77777777" w:rsidR="00443C90" w:rsidRPr="006F4619" w:rsidRDefault="00443C90" w:rsidP="00E134B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</w:pPr>
      <w:r w:rsidRPr="006F461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 xml:space="preserve">2) W indywidualnym przypadku, jeżeli organizacja lub podmiot zrównany nie jest w stanie, </w:t>
      </w:r>
      <w:r w:rsidRPr="006F461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br/>
        <w:t>w 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3C5953D3" w14:textId="6A792C55" w:rsidR="00D27425" w:rsidRPr="00BE0AA7" w:rsidRDefault="00443C90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u w:val="single"/>
          <w:lang w:eastAsia="pl-PL"/>
        </w:rPr>
      </w:pPr>
      <w:r w:rsidRPr="006F461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 xml:space="preserve">3) </w:t>
      </w:r>
      <w:r w:rsidR="006F4619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/>
        </w:rPr>
        <w:t>Rekomenduje się</w:t>
      </w:r>
      <w:r w:rsidRPr="006F4619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/>
        </w:rPr>
        <w:t xml:space="preserve"> opisanie w składanej ofercie</w:t>
      </w:r>
      <w:r w:rsidRPr="006F461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 xml:space="preserve"> realizacji zadania publicznego w jaki sposób zostanie zapewniona dostępność dla osób ze szczególnymi potrzebami w wymiarze architektonicznym, cyfrowym i informacyjno-komunikacyjnym, a także ewentualnie dostęp alternatywny.</w:t>
      </w:r>
    </w:p>
    <w:p w14:paraId="49F1A6D6" w14:textId="77777777" w:rsidR="00BA4C8C" w:rsidRPr="00E134B5" w:rsidRDefault="00BA4C8C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lastRenderedPageBreak/>
        <w:t>IV. Terminy i warunki realizacji zadań:</w:t>
      </w:r>
    </w:p>
    <w:p w14:paraId="569A29C5" w14:textId="1B67648D" w:rsidR="00016B57" w:rsidRPr="00E134B5" w:rsidRDefault="00BA4C8C" w:rsidP="00B50692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Składane oferty powinny prezentować konkretne przedsięwzięcia, których realizacja rozpoczyna się 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 xml:space="preserve">nie wcześniej niż od dnia </w:t>
      </w:r>
      <w:r w:rsidR="007813A1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zawarcia umowy</w:t>
      </w:r>
      <w:r w:rsidR="007813A1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</w:t>
      </w:r>
      <w:r w:rsidR="005B4113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 xml:space="preserve">i zakończy się najpóźniej </w:t>
      </w:r>
      <w:r w:rsidR="006F4619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br/>
      </w:r>
      <w:r w:rsidR="005B4113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 xml:space="preserve">do </w:t>
      </w:r>
      <w:r w:rsidR="009522AC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0</w:t>
      </w:r>
      <w:r w:rsidR="00BE0AA7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9</w:t>
      </w:r>
      <w:r w:rsidR="009522AC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 xml:space="preserve"> grudnia 202</w:t>
      </w:r>
      <w:r w:rsidR="00BE0AA7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4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 xml:space="preserve"> roku 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według warunków zawartych w umowie.</w:t>
      </w:r>
      <w:r w:rsidR="004E6950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Koszty poniesione przed datą</w:t>
      </w:r>
      <w:r w:rsidR="00894F95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zawarcia umowy będą mogły być rozliczone jako wkład własny. </w:t>
      </w:r>
      <w:r w:rsidR="00FE16BE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Natomiast koszty te nie będą mogły być rozliczone jako koszty sfinansowane z przyznanej dotacji. Koszty sfinansowane z dotacji będą rozliczane od dnia za</w:t>
      </w:r>
      <w:r w:rsidR="004A0CBE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warcia umowy na realizację</w:t>
      </w:r>
      <w:r w:rsidR="00FE16BE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zadań. </w:t>
      </w:r>
      <w:r w:rsidR="00B50692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br/>
      </w:r>
      <w:r w:rsidR="008F0225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Zadania powinny być realizowane z najwyższą starannością, zgodnie z zawartą umową. </w:t>
      </w:r>
    </w:p>
    <w:p w14:paraId="73415616" w14:textId="77777777" w:rsidR="002449A0" w:rsidRDefault="002449A0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</w:p>
    <w:p w14:paraId="2C907CEF" w14:textId="77777777" w:rsidR="00BA4C8C" w:rsidRPr="00E134B5" w:rsidRDefault="00BA4C8C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V. Terminy składania ofert:</w:t>
      </w:r>
    </w:p>
    <w:p w14:paraId="3E15A8E0" w14:textId="6E147143" w:rsidR="00016B57" w:rsidRPr="00E134B5" w:rsidRDefault="00BA4C8C" w:rsidP="00301F21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 xml:space="preserve">Oferty należy dostarczyć w 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zamkniętej kopercie</w:t>
      </w:r>
      <w:r w:rsidR="00950172"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 xml:space="preserve"> z nazwą zadania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 xml:space="preserve"> którego oferta dotyczy, nazwą, adresem, nr telefonu wnioskodawcy w nieprzekraczalnym terminie od dnia</w:t>
      </w:r>
      <w:r w:rsidR="00217B32" w:rsidRPr="00E134B5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 xml:space="preserve">        </w:t>
      </w:r>
      <w:r w:rsidR="00BE0AA7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br/>
      </w:r>
      <w:r w:rsidR="00835592" w:rsidRPr="00750567">
        <w:rPr>
          <w:rFonts w:asciiTheme="majorBidi" w:eastAsia="Lucida Sans Unicode" w:hAnsiTheme="majorBidi" w:cstheme="majorBidi"/>
          <w:b/>
          <w:kern w:val="2"/>
          <w:sz w:val="24"/>
          <w:szCs w:val="24"/>
          <w:u w:val="single"/>
          <w:lang w:eastAsia="pl-PL"/>
        </w:rPr>
        <w:t>6 lutego 2024</w:t>
      </w:r>
      <w:r w:rsidRPr="00750567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r. </w:t>
      </w:r>
      <w:r w:rsidRPr="00750567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>do dnia</w:t>
      </w:r>
      <w:r w:rsidR="00133664" w:rsidRPr="00750567">
        <w:rPr>
          <w:rFonts w:asciiTheme="majorBidi" w:eastAsia="Lucida Sans Unicode" w:hAnsiTheme="majorBidi" w:cstheme="majorBidi"/>
          <w:kern w:val="2"/>
          <w:sz w:val="24"/>
          <w:szCs w:val="24"/>
          <w:u w:val="single"/>
          <w:lang w:eastAsia="pl-PL"/>
        </w:rPr>
        <w:t xml:space="preserve"> </w:t>
      </w:r>
      <w:r w:rsidR="00133664" w:rsidRPr="00750567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29 lutego</w:t>
      </w:r>
      <w:r w:rsidR="00835592" w:rsidRPr="00750567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 2024</w:t>
      </w:r>
      <w:r w:rsidRPr="00750567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r. </w:t>
      </w:r>
      <w:r w:rsidR="00950172" w:rsidRPr="007C7D91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u w:val="single"/>
          <w:lang w:eastAsia="pl-PL"/>
        </w:rPr>
        <w:t>do sekretariatu</w:t>
      </w:r>
      <w:r w:rsidRPr="007C7D91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u w:val="single"/>
          <w:lang w:eastAsia="pl-PL"/>
        </w:rPr>
        <w:t xml:space="preserve"> Urzędu Gminy Milejewo lub </w:t>
      </w:r>
      <w:r w:rsidRPr="006F4619">
        <w:rPr>
          <w:rFonts w:asciiTheme="majorBidi" w:eastAsia="Lucida Sans Unicode" w:hAnsiTheme="majorBidi" w:cstheme="majorBidi"/>
          <w:b/>
          <w:bCs/>
          <w:color w:val="000000" w:themeColor="text1"/>
          <w:kern w:val="2"/>
          <w:sz w:val="24"/>
          <w:szCs w:val="24"/>
          <w:u w:val="single"/>
          <w:lang w:eastAsia="pl-PL"/>
        </w:rPr>
        <w:t xml:space="preserve">za 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pośrednictwem poczty (decyduje data </w:t>
      </w:r>
      <w:r w:rsidR="004A74C2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złożenia oferty w sekretariacie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 lub </w:t>
      </w:r>
      <w:r w:rsidR="004A74C2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data 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stempla pocztowego).</w:t>
      </w:r>
    </w:p>
    <w:p w14:paraId="5FFC8139" w14:textId="77777777" w:rsidR="002449A0" w:rsidRDefault="002449A0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</w:p>
    <w:p w14:paraId="74F65E77" w14:textId="77777777" w:rsidR="00BA4C8C" w:rsidRPr="00E134B5" w:rsidRDefault="00BA4C8C" w:rsidP="00BA4C8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VI. Tryby i kryteria stosowane przy wyborze ofert oraz terminy dokonania wyboru ofert:</w:t>
      </w:r>
    </w:p>
    <w:p w14:paraId="2A92F79D" w14:textId="545760A1" w:rsidR="00BA4C8C" w:rsidRPr="00E134B5" w:rsidRDefault="00BA4C8C" w:rsidP="00217B32">
      <w:pPr>
        <w:widowControl w:val="0"/>
        <w:suppressAutoHyphens/>
        <w:spacing w:after="0" w:line="360" w:lineRule="auto"/>
        <w:jc w:val="both"/>
        <w:rPr>
          <w:rFonts w:asciiTheme="majorBidi" w:eastAsia="Lucida Sans Unicode" w:hAnsiTheme="majorBidi" w:cstheme="majorBidi"/>
          <w:color w:val="FF0000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1. Ostateczne rozstrzygnięcie konkursu nastąpi do </w:t>
      </w:r>
      <w:r w:rsidRPr="00750567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dnia </w:t>
      </w:r>
      <w:r w:rsidR="00835592" w:rsidRPr="00750567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29</w:t>
      </w:r>
      <w:r w:rsidR="00A33056" w:rsidRPr="00750567">
        <w:rPr>
          <w:rFonts w:asciiTheme="majorBidi" w:eastAsia="Lucida Sans Unicode" w:hAnsiTheme="majorBidi" w:cstheme="majorBidi"/>
          <w:b/>
          <w:kern w:val="2"/>
          <w:sz w:val="24"/>
          <w:szCs w:val="24"/>
          <w:lang w:eastAsia="pl-PL"/>
        </w:rPr>
        <w:t xml:space="preserve"> </w:t>
      </w:r>
      <w:r w:rsidR="007813A1" w:rsidRPr="00750567">
        <w:rPr>
          <w:rFonts w:asciiTheme="majorBidi" w:eastAsia="Lucida Sans Unicode" w:hAnsiTheme="majorBidi" w:cstheme="majorBidi"/>
          <w:b/>
          <w:kern w:val="2"/>
          <w:sz w:val="24"/>
          <w:szCs w:val="24"/>
          <w:lang w:eastAsia="pl-PL"/>
        </w:rPr>
        <w:t>marca</w:t>
      </w:r>
      <w:r w:rsidR="009522AC" w:rsidRPr="00750567">
        <w:rPr>
          <w:rFonts w:asciiTheme="majorBidi" w:eastAsia="Lucida Sans Unicode" w:hAnsiTheme="majorBidi" w:cstheme="majorBidi"/>
          <w:b/>
          <w:kern w:val="2"/>
          <w:sz w:val="24"/>
          <w:szCs w:val="24"/>
          <w:lang w:eastAsia="pl-PL"/>
        </w:rPr>
        <w:t xml:space="preserve"> 202</w:t>
      </w:r>
      <w:r w:rsidR="00835592" w:rsidRPr="00750567">
        <w:rPr>
          <w:rFonts w:asciiTheme="majorBidi" w:eastAsia="Lucida Sans Unicode" w:hAnsiTheme="majorBidi" w:cstheme="majorBidi"/>
          <w:b/>
          <w:kern w:val="2"/>
          <w:sz w:val="24"/>
          <w:szCs w:val="24"/>
          <w:lang w:eastAsia="pl-PL"/>
        </w:rPr>
        <w:t>4</w:t>
      </w:r>
      <w:r w:rsidRPr="00750567">
        <w:rPr>
          <w:rFonts w:asciiTheme="majorBidi" w:eastAsia="Lucida Sans Unicode" w:hAnsiTheme="majorBidi" w:cstheme="majorBidi"/>
          <w:b/>
          <w:kern w:val="2"/>
          <w:sz w:val="24"/>
          <w:szCs w:val="24"/>
          <w:lang w:eastAsia="pl-PL"/>
        </w:rPr>
        <w:t>r.</w:t>
      </w:r>
    </w:p>
    <w:p w14:paraId="63320997" w14:textId="77777777" w:rsidR="00717DDE" w:rsidRPr="00E134B5" w:rsidRDefault="007C7D91" w:rsidP="007C7D91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2</w:t>
      </w:r>
      <w:r w:rsidRPr="00750567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. </w:t>
      </w:r>
      <w:r w:rsidR="00BA4C8C" w:rsidRPr="00750567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Wójt Gminy Milejewo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zawiadomi zai</w:t>
      </w:r>
      <w:r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nteresowane podmioty o wynikach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przeprowadzonego postępowania, tj. o przyjętych zad</w:t>
      </w:r>
      <w:r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aniach i kwotach dotacji na ich 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realizację, w terminie 30 dni od zakończenia postępowania konkursowego.</w:t>
      </w:r>
    </w:p>
    <w:p w14:paraId="11A6D19B" w14:textId="77777777" w:rsidR="00D265F0" w:rsidRPr="00E134B5" w:rsidRDefault="00BA4C8C" w:rsidP="00717DDE">
      <w:pPr>
        <w:widowControl w:val="0"/>
        <w:suppressAutoHyphens/>
        <w:spacing w:after="120" w:line="360" w:lineRule="auto"/>
        <w:ind w:left="360" w:hanging="360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3. Oferty będą oceniane w dwóch etapach:</w:t>
      </w:r>
    </w:p>
    <w:p w14:paraId="47C3E26D" w14:textId="77777777" w:rsidR="00EE5BB6" w:rsidRDefault="00BA4C8C" w:rsidP="007447C7">
      <w:pPr>
        <w:spacing w:before="100" w:beforeAutospacing="1" w:after="100" w:afterAutospacing="1" w:line="360" w:lineRule="auto"/>
        <w:ind w:left="17" w:hanging="1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1)  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Etap I oceny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– zgodność oferty z wymogami formalnymi. Oceny dokonują wyznaczeni </w:t>
      </w:r>
      <w:r w:rsidR="00A07E06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przez Wójta pracownicy U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rzędu</w:t>
      </w:r>
      <w:r w:rsidR="00A07E06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Gminy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, </w:t>
      </w:r>
      <w:r w:rsidR="00EE5BB6" w:rsidRPr="00E134B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którzy mogą wezwać </w:t>
      </w:r>
      <w:r w:rsidR="00EE5BB6" w:rsidRPr="007447C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 xml:space="preserve">organizację do usunięcia lub uzupełnienia braków formalnych oferty w terminie 3 dni od dnia </w:t>
      </w:r>
      <w:r w:rsidR="00D27425" w:rsidRPr="007447C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>otrzymania wezwania.</w:t>
      </w:r>
      <w:r w:rsidR="00D27425" w:rsidRPr="007447C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EE5BB6" w:rsidRPr="00E134B5">
        <w:rPr>
          <w:rFonts w:asciiTheme="majorBidi" w:eastAsia="Times New Roman" w:hAnsiTheme="majorBidi" w:cstheme="majorBidi"/>
          <w:sz w:val="24"/>
          <w:szCs w:val="24"/>
          <w:lang w:eastAsia="pl-PL"/>
        </w:rPr>
        <w:t>Oferta, która nie zostanie uzupełniona nie będzie rozpatrywana.</w:t>
      </w:r>
      <w:r w:rsidR="00A06AB1" w:rsidRPr="00E134B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Kryteria formalnej </w:t>
      </w:r>
      <w:r w:rsidR="00795513" w:rsidRPr="00E134B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oceny </w:t>
      </w:r>
      <w:r w:rsidR="00A06AB1" w:rsidRPr="00E134B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prezentuje poniższa „Karta </w:t>
      </w:r>
      <w:r w:rsidR="00795513" w:rsidRPr="00E134B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oceny formalnej </w:t>
      </w:r>
      <w:r w:rsidR="00A06AB1" w:rsidRPr="00E134B5">
        <w:rPr>
          <w:rFonts w:asciiTheme="majorBidi" w:eastAsia="Times New Roman" w:hAnsiTheme="majorBidi" w:cstheme="majorBidi"/>
          <w:sz w:val="24"/>
          <w:szCs w:val="24"/>
          <w:lang w:eastAsia="pl-PL"/>
        </w:rPr>
        <w:t>oferty”</w:t>
      </w:r>
      <w:r w:rsidR="00DC7EB3" w:rsidRPr="00E134B5">
        <w:rPr>
          <w:rFonts w:asciiTheme="majorBidi" w:eastAsia="Times New Roman" w:hAnsiTheme="majorBidi" w:cstheme="majorBidi"/>
          <w:sz w:val="24"/>
          <w:szCs w:val="24"/>
          <w:lang w:eastAsia="pl-PL"/>
        </w:rPr>
        <w:t>:</w:t>
      </w:r>
    </w:p>
    <w:p w14:paraId="40D25580" w14:textId="77777777" w:rsidR="00A541AE" w:rsidRDefault="00A541AE" w:rsidP="00A541AE">
      <w:pPr>
        <w:spacing w:before="100" w:beforeAutospacing="1" w:after="100" w:afterAutospacing="1" w:line="360" w:lineRule="auto"/>
        <w:ind w:left="17" w:hanging="1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50007E35" w14:textId="77777777" w:rsidR="00A541AE" w:rsidRDefault="00A541AE" w:rsidP="00750567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3DF69B6F" w14:textId="77777777" w:rsidR="00237446" w:rsidRDefault="00237446" w:rsidP="0075056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 w:eastAsia="pl-PL"/>
        </w:rPr>
      </w:pPr>
    </w:p>
    <w:p w14:paraId="38B5C58B" w14:textId="77777777" w:rsidR="005B3B9D" w:rsidRPr="00237446" w:rsidRDefault="005B3B9D" w:rsidP="005B3B9D">
      <w:pPr>
        <w:spacing w:before="100" w:beforeAutospacing="1" w:after="100" w:afterAutospacing="1" w:line="240" w:lineRule="auto"/>
        <w:ind w:left="15" w:hanging="283"/>
        <w:jc w:val="center"/>
        <w:rPr>
          <w:rFonts w:asciiTheme="majorBidi" w:eastAsia="Times New Roman" w:hAnsiTheme="majorBidi" w:cstheme="majorBidi"/>
          <w:b/>
          <w:bCs/>
          <w:sz w:val="20"/>
          <w:szCs w:val="20"/>
          <w:lang w:eastAsia="pl-PL"/>
        </w:rPr>
      </w:pPr>
      <w:r w:rsidRPr="00237446">
        <w:rPr>
          <w:rFonts w:asciiTheme="majorBidi" w:eastAsia="Times New Roman" w:hAnsiTheme="majorBidi" w:cstheme="majorBidi"/>
          <w:b/>
          <w:bCs/>
          <w:sz w:val="20"/>
          <w:szCs w:val="20"/>
          <w:lang w:eastAsia="pl-PL"/>
        </w:rPr>
        <w:t>„Karta oceny formalnej oferty”</w:t>
      </w:r>
    </w:p>
    <w:p w14:paraId="306845A1" w14:textId="77777777" w:rsidR="00BA4C8C" w:rsidRPr="00237446" w:rsidRDefault="00A541AE" w:rsidP="00EE5BB6">
      <w:pPr>
        <w:widowControl w:val="0"/>
        <w:suppressAutoHyphens/>
        <w:spacing w:after="120" w:line="360" w:lineRule="auto"/>
        <w:ind w:left="284" w:hanging="284"/>
        <w:jc w:val="both"/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</w:pP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 xml:space="preserve">Nazwa </w:t>
      </w:r>
      <w:r w:rsidR="005B3B9D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oferenta…………………………………</w:t>
      </w:r>
      <w:r w:rsidR="00D27425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…………………………………</w:t>
      </w: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</w:t>
      </w:r>
      <w:r w:rsid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…………………</w:t>
      </w: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</w:t>
      </w:r>
    </w:p>
    <w:p w14:paraId="2B440D0D" w14:textId="77777777" w:rsidR="005B3B9D" w:rsidRPr="00237446" w:rsidRDefault="005B3B9D" w:rsidP="00D27425">
      <w:pPr>
        <w:widowControl w:val="0"/>
        <w:suppressAutoHyphens/>
        <w:spacing w:after="120" w:line="360" w:lineRule="auto"/>
        <w:ind w:left="284" w:hanging="284"/>
        <w:jc w:val="both"/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</w:pP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Tytuł zadania publiczneg</w:t>
      </w:r>
      <w:r w:rsidR="00D27425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o……………………………………………………………</w:t>
      </w:r>
      <w:r w:rsid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………………..</w:t>
      </w:r>
      <w:r w:rsidR="00D27425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"/>
        <w:gridCol w:w="4909"/>
        <w:gridCol w:w="727"/>
        <w:gridCol w:w="3037"/>
      </w:tblGrid>
      <w:tr w:rsidR="005265B1" w:rsidRPr="00237446" w14:paraId="6BF4249E" w14:textId="77777777" w:rsidTr="00957E36">
        <w:trPr>
          <w:trHeight w:val="145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6CB58436" w14:textId="77777777" w:rsidR="00BA4C8C" w:rsidRPr="00237446" w:rsidRDefault="00BA4C8C" w:rsidP="00BA4C8C">
            <w:pPr>
              <w:widowControl w:val="0"/>
              <w:suppressLineNumbers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A9DF951" w14:textId="77777777" w:rsidR="00BA4C8C" w:rsidRPr="00237446" w:rsidRDefault="00126B73" w:rsidP="00BA4C8C">
            <w:pPr>
              <w:widowControl w:val="0"/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 xml:space="preserve">Kryterium 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697248E7" w14:textId="77777777" w:rsidR="00BA4C8C" w:rsidRPr="00237446" w:rsidRDefault="00BA4C8C" w:rsidP="00BA4C8C">
            <w:pPr>
              <w:widowControl w:val="0"/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063B3C3" w14:textId="77777777" w:rsidR="00BA4C8C" w:rsidRPr="00237446" w:rsidRDefault="00BA4C8C" w:rsidP="00BA4C8C">
            <w:pPr>
              <w:widowControl w:val="0"/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>Możliwość uzupełnienia</w:t>
            </w:r>
          </w:p>
        </w:tc>
      </w:tr>
      <w:tr w:rsidR="005265B1" w:rsidRPr="00237446" w14:paraId="0CD39988" w14:textId="77777777" w:rsidTr="00957E36">
        <w:trPr>
          <w:trHeight w:val="145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02DA701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1</w:t>
            </w:r>
          </w:p>
          <w:p w14:paraId="426C9087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9F1699A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Czy oferta złożona została w terminie wskazanym </w:t>
            </w: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br/>
              <w:t>w ogłoszeniu o konkursie?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D6D1BA1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7DC9AB6D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CC280CA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Brak możliwości uzupełnienia, oferta odrzucona</w:t>
            </w:r>
          </w:p>
        </w:tc>
      </w:tr>
      <w:tr w:rsidR="005265B1" w:rsidRPr="00237446" w14:paraId="2A477DED" w14:textId="77777777" w:rsidTr="00957E36">
        <w:trPr>
          <w:trHeight w:val="145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CB5A936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2</w:t>
            </w:r>
          </w:p>
          <w:p w14:paraId="502935F0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807104D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oferta złożona na właściwym formularzu wskazanym w ogłoszeniu o konkursie?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2094B31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59965BE2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84FD912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Brak możliwości uzupełnienia, oferta odrzucona</w:t>
            </w:r>
          </w:p>
        </w:tc>
      </w:tr>
      <w:tr w:rsidR="005265B1" w:rsidRPr="00237446" w14:paraId="48AC7537" w14:textId="77777777" w:rsidTr="00957E36">
        <w:trPr>
          <w:trHeight w:val="145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3B6C6A4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3</w:t>
            </w:r>
          </w:p>
          <w:p w14:paraId="65EF3760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52C47C0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oferta podpisana została przez upoważnione do tego osoby zgodnie z zapisami statutu i KRS?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EC95D7A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7E13EB28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D315591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Do uzupełnienia w ciągu 3 dni od otrzymania informacji</w:t>
            </w:r>
          </w:p>
        </w:tc>
      </w:tr>
      <w:tr w:rsidR="005265B1" w:rsidRPr="00237446" w14:paraId="3061436F" w14:textId="77777777" w:rsidTr="00957E36">
        <w:trPr>
          <w:trHeight w:val="145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B199B25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4</w:t>
            </w:r>
          </w:p>
          <w:p w14:paraId="40619DF4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7BF5665D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wszystkie wymagane komórki formularza zostały uzupełnione?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064FDFE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0D70A4A9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569A164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Do uzupełnienia w ciągu 3 dni od otrzymania informacji</w:t>
            </w:r>
          </w:p>
        </w:tc>
      </w:tr>
      <w:tr w:rsidR="005265B1" w:rsidRPr="00237446" w14:paraId="403A6B15" w14:textId="77777777" w:rsidTr="00957E36">
        <w:trPr>
          <w:trHeight w:val="365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E64C574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5</w:t>
            </w:r>
          </w:p>
          <w:p w14:paraId="1AF7BB99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CE4A8DC" w14:textId="77777777" w:rsidR="005265B1" w:rsidRPr="00237446" w:rsidRDefault="005265B1" w:rsidP="00695904">
            <w:pPr>
              <w:widowControl w:val="0"/>
              <w:suppressLineNumbers/>
              <w:pBdr>
                <w:top w:val="single" w:sz="4" w:space="1" w:color="auto"/>
                <w:bottom w:val="single" w:sz="4" w:space="1" w:color="auto"/>
                <w:right w:val="single" w:sz="8" w:space="5" w:color="000000"/>
              </w:pBdr>
              <w:shd w:val="clear" w:color="auto" w:fill="FFFFFF" w:themeFill="background1"/>
              <w:suppressAutoHyphens/>
              <w:snapToGrid w:val="0"/>
              <w:spacing w:after="283" w:line="240" w:lineRule="auto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           </w:t>
            </w:r>
            <w:r w:rsidR="002D3D48"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       </w:t>
            </w: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 </w:t>
            </w:r>
            <w:r w:rsidR="00BA4C8C"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budżet w formularzu został poprawnie przeliczony?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B2ED650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2EE0A576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B387701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Do uzupełnienia w ciągu 3 dni od otrzymania informacji</w:t>
            </w:r>
          </w:p>
        </w:tc>
      </w:tr>
      <w:tr w:rsidR="005265B1" w:rsidRPr="00237446" w14:paraId="574916B7" w14:textId="77777777" w:rsidTr="00957E36">
        <w:trPr>
          <w:trHeight w:val="858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C2AD913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6</w:t>
            </w:r>
          </w:p>
          <w:p w14:paraId="32D67C94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697608F6" w14:textId="77777777" w:rsidR="00B52386" w:rsidRPr="00237446" w:rsidRDefault="005265B1" w:rsidP="00695904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                   </w:t>
            </w:r>
            <w:r w:rsidR="00BA4C8C"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oferta zawiera wszystkie wymagane załączniki?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7042C558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4C99A419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D3938E9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Do uzupełnienia w ciągu 3 dni od otrzymania informacji</w:t>
            </w:r>
          </w:p>
        </w:tc>
      </w:tr>
      <w:tr w:rsidR="005265B1" w:rsidRPr="00237446" w14:paraId="758F986D" w14:textId="77777777" w:rsidTr="00957E36">
        <w:trPr>
          <w:trHeight w:val="787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9F93CAE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7</w:t>
            </w:r>
          </w:p>
          <w:p w14:paraId="59999CA7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751B8A68" w14:textId="77777777" w:rsidR="00BA4C8C" w:rsidRPr="00237446" w:rsidRDefault="005265B1" w:rsidP="00695904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                    </w:t>
            </w:r>
            <w:r w:rsidR="00BA4C8C"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oferta jest odpowiedzią na ogłoszony konkurs?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C99AC85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6E7C4427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04F8434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Brak możliwości uzupełnienia, oferta odrzucona</w:t>
            </w:r>
          </w:p>
        </w:tc>
      </w:tr>
      <w:tr w:rsidR="005265B1" w:rsidRPr="00237446" w14:paraId="03E73BDF" w14:textId="77777777" w:rsidTr="00957E36">
        <w:trPr>
          <w:trHeight w:val="799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0D79020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8</w:t>
            </w:r>
          </w:p>
          <w:p w14:paraId="08C0DF4A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6A42CE2E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podmiot składający ofertę jest uprawniony do jej złożenia zgodnie z ogłoszeniem o konkursie?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FECB2AC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568F42E8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10690A0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Brak możliwości uzupełnienia, oferta odrzucona</w:t>
            </w:r>
          </w:p>
        </w:tc>
      </w:tr>
      <w:tr w:rsidR="005265B1" w:rsidRPr="00237446" w14:paraId="1307D424" w14:textId="77777777" w:rsidTr="00957E36">
        <w:trPr>
          <w:trHeight w:val="513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8F08325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9</w:t>
            </w:r>
          </w:p>
          <w:p w14:paraId="1DE417EE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276D81B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zadanie, którego dotyczy oferta, jest objęte celami statutowymi organizacji składającej ofertę?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44D6B10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191103D4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CCCACA4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Brak możliwości uzupełnienia, oferta odrzucona</w:t>
            </w:r>
          </w:p>
        </w:tc>
      </w:tr>
      <w:tr w:rsidR="005265B1" w:rsidRPr="00237446" w14:paraId="6DBA8205" w14:textId="77777777" w:rsidTr="00957E36">
        <w:trPr>
          <w:trHeight w:val="513"/>
        </w:trPr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E622446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10</w:t>
            </w:r>
          </w:p>
          <w:p w14:paraId="061657F1" w14:textId="77777777" w:rsidR="00B52386" w:rsidRPr="00237446" w:rsidRDefault="00B52386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238691B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Czy oferta zawiera właściwy udział procentowy środków własnych?</w:t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6924FF42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 </w:t>
            </w:r>
          </w:p>
          <w:p w14:paraId="4B6167A2" w14:textId="77777777" w:rsidR="00B52386" w:rsidRPr="00237446" w:rsidRDefault="00B52386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2D197D4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24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Brak możliwości uzupełnienia, oferta odrzucona</w:t>
            </w:r>
          </w:p>
        </w:tc>
      </w:tr>
    </w:tbl>
    <w:p w14:paraId="271AEA23" w14:textId="77777777" w:rsidR="00237446" w:rsidRDefault="00237446" w:rsidP="00717DDE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</w:pPr>
    </w:p>
    <w:p w14:paraId="4E94FEFB" w14:textId="77777777" w:rsidR="00E562E8" w:rsidRPr="00237446" w:rsidRDefault="00E562E8" w:rsidP="00717DDE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0"/>
          <w:szCs w:val="20"/>
          <w:lang w:eastAsia="pl-PL"/>
        </w:rPr>
      </w:pP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 xml:space="preserve">Oferta spełnia wymogi formalne i podlega ocenie merytorycznej/oferta nie spełnia wymogów formalnych i nie podlega ocenie merytorycznej </w:t>
      </w:r>
      <w:r w:rsidRPr="00237446">
        <w:rPr>
          <w:rFonts w:asciiTheme="majorBidi" w:eastAsia="Lucida Sans Unicode" w:hAnsiTheme="majorBidi" w:cstheme="majorBidi"/>
          <w:b/>
          <w:bCs/>
          <w:i/>
          <w:iCs/>
          <w:kern w:val="2"/>
          <w:sz w:val="20"/>
          <w:szCs w:val="20"/>
          <w:u w:val="single"/>
          <w:lang w:eastAsia="pl-PL"/>
        </w:rPr>
        <w:t>(niepotrzebne skreślić)</w:t>
      </w:r>
    </w:p>
    <w:p w14:paraId="4506BADA" w14:textId="77777777" w:rsidR="00237446" w:rsidRDefault="00237446" w:rsidP="00A34082">
      <w:pPr>
        <w:widowControl w:val="0"/>
        <w:suppressAutoHyphens/>
        <w:spacing w:after="120" w:line="360" w:lineRule="auto"/>
        <w:ind w:left="4248"/>
        <w:jc w:val="both"/>
        <w:rPr>
          <w:rFonts w:asciiTheme="majorBidi" w:eastAsia="Lucida Sans Unicode" w:hAnsiTheme="majorBidi" w:cstheme="majorBidi"/>
          <w:i/>
          <w:iCs/>
          <w:kern w:val="2"/>
          <w:sz w:val="20"/>
          <w:szCs w:val="20"/>
          <w:lang w:eastAsia="pl-PL"/>
        </w:rPr>
      </w:pPr>
    </w:p>
    <w:p w14:paraId="292C65C2" w14:textId="6196113E" w:rsidR="00237446" w:rsidRPr="00EB3924" w:rsidRDefault="00A34082" w:rsidP="00EB3924">
      <w:pPr>
        <w:widowControl w:val="0"/>
        <w:suppressAutoHyphens/>
        <w:spacing w:after="120" w:line="360" w:lineRule="auto"/>
        <w:ind w:left="4248"/>
        <w:jc w:val="both"/>
        <w:rPr>
          <w:rFonts w:asciiTheme="majorBidi" w:eastAsia="Lucida Sans Unicode" w:hAnsiTheme="majorBidi" w:cstheme="majorBidi"/>
          <w:i/>
          <w:iCs/>
          <w:kern w:val="2"/>
          <w:sz w:val="20"/>
          <w:szCs w:val="20"/>
          <w:lang w:eastAsia="pl-PL"/>
        </w:rPr>
      </w:pPr>
      <w:r w:rsidRPr="00237446">
        <w:rPr>
          <w:rFonts w:asciiTheme="majorBidi" w:eastAsia="Lucida Sans Unicode" w:hAnsiTheme="majorBidi" w:cstheme="majorBidi"/>
          <w:i/>
          <w:iCs/>
          <w:kern w:val="2"/>
          <w:sz w:val="20"/>
          <w:szCs w:val="20"/>
          <w:lang w:eastAsia="pl-PL"/>
        </w:rPr>
        <w:t>Podpisy pracowników dokonujących oceny:</w:t>
      </w:r>
    </w:p>
    <w:p w14:paraId="274886D7" w14:textId="77777777" w:rsidR="00237446" w:rsidRDefault="00BA4C8C" w:rsidP="00237446">
      <w:pPr>
        <w:spacing w:before="100" w:beforeAutospacing="1" w:after="100" w:afterAutospacing="1" w:line="240" w:lineRule="auto"/>
        <w:ind w:left="18" w:hanging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lastRenderedPageBreak/>
        <w:t xml:space="preserve">2) </w:t>
      </w: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lang w:eastAsia="pl-PL"/>
        </w:rPr>
        <w:t>Etap II oceny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– do etapu II dopuszczone zostaną oferty, które spełniają ws</w:t>
      </w:r>
      <w:r w:rsidR="006718F2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zystkie kryteria formalne. Opiniowania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dokona Komisja Konkursowa powołana </w:t>
      </w:r>
      <w:r w:rsidR="00037BF2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zarządzeniem 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przez Wójta Gminy Milejewo</w:t>
      </w:r>
      <w:r w:rsidR="00976374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.</w:t>
      </w:r>
      <w:r w:rsidR="00DC7EB3" w:rsidRPr="00E134B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Kryteria merytorycznej oceny prezentuje poniższa „Karta oceny merytorycznej oferty”:</w:t>
      </w:r>
    </w:p>
    <w:p w14:paraId="2469A4E6" w14:textId="77777777" w:rsidR="00BA4C8C" w:rsidRPr="00237446" w:rsidRDefault="00DC7EB3" w:rsidP="00237446">
      <w:pPr>
        <w:spacing w:before="100" w:beforeAutospacing="1" w:after="100" w:afterAutospacing="1" w:line="240" w:lineRule="auto"/>
        <w:ind w:left="18" w:hanging="284"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37446">
        <w:rPr>
          <w:rFonts w:asciiTheme="majorBidi" w:eastAsia="Times New Roman" w:hAnsiTheme="majorBidi" w:cstheme="majorBidi"/>
          <w:b/>
          <w:bCs/>
          <w:sz w:val="20"/>
          <w:szCs w:val="20"/>
          <w:lang w:eastAsia="pl-PL"/>
        </w:rPr>
        <w:t>„Karta oceny merytorycznej oferty”</w:t>
      </w:r>
    </w:p>
    <w:p w14:paraId="03E7C747" w14:textId="77777777" w:rsidR="00DC7EB3" w:rsidRPr="00237446" w:rsidRDefault="00DC7EB3" w:rsidP="00DC7EB3">
      <w:pPr>
        <w:widowControl w:val="0"/>
        <w:suppressAutoHyphens/>
        <w:spacing w:after="120" w:line="360" w:lineRule="auto"/>
        <w:ind w:left="284" w:hanging="284"/>
        <w:jc w:val="both"/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</w:pP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Nazwa oferenta…………………………………</w:t>
      </w:r>
      <w:r w:rsidR="00237446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</w:t>
      </w:r>
      <w:r w:rsid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……………………</w:t>
      </w:r>
      <w:r w:rsidR="00237446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…………………………….</w:t>
      </w:r>
    </w:p>
    <w:p w14:paraId="6DD4995A" w14:textId="77777777" w:rsidR="00DE5419" w:rsidRPr="00237446" w:rsidRDefault="00DC7EB3" w:rsidP="00126B73">
      <w:pPr>
        <w:widowControl w:val="0"/>
        <w:suppressAutoHyphens/>
        <w:spacing w:after="120" w:line="360" w:lineRule="auto"/>
        <w:ind w:left="284" w:hanging="284"/>
        <w:jc w:val="both"/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</w:pP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Tytuł zadania publicznego………………</w:t>
      </w:r>
      <w:r w:rsidR="00237446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…………………………</w:t>
      </w:r>
      <w:r w:rsid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…………………</w:t>
      </w:r>
      <w:r w:rsidR="00237446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……………………………</w:t>
      </w:r>
    </w:p>
    <w:tbl>
      <w:tblPr>
        <w:tblW w:w="90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6842"/>
        <w:gridCol w:w="1701"/>
      </w:tblGrid>
      <w:tr w:rsidR="00BA4C8C" w:rsidRPr="00237446" w14:paraId="14D8D903" w14:textId="77777777" w:rsidTr="003E5AB8">
        <w:trPr>
          <w:trHeight w:val="801"/>
        </w:trPr>
        <w:tc>
          <w:tcPr>
            <w:tcW w:w="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00BF222" w14:textId="77777777" w:rsidR="00BA4C8C" w:rsidRPr="00237446" w:rsidRDefault="00BA4C8C" w:rsidP="00BA4C8C">
            <w:pPr>
              <w:widowControl w:val="0"/>
              <w:suppressLineNumbers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8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554AD23" w14:textId="77777777" w:rsidR="00BA4C8C" w:rsidRPr="00237446" w:rsidRDefault="00126B73" w:rsidP="00BA4C8C">
            <w:pPr>
              <w:widowControl w:val="0"/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C82E6B1" w14:textId="77777777" w:rsidR="00BA4C8C" w:rsidRPr="00237446" w:rsidRDefault="00BA4C8C" w:rsidP="00BA4C8C">
            <w:pPr>
              <w:widowControl w:val="0"/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center"/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b/>
                <w:kern w:val="2"/>
                <w:sz w:val="20"/>
                <w:szCs w:val="20"/>
                <w:lang w:eastAsia="pl-PL"/>
              </w:rPr>
              <w:t>Ocena (0-50)</w:t>
            </w:r>
          </w:p>
        </w:tc>
      </w:tr>
      <w:tr w:rsidR="00BA4C8C" w:rsidRPr="00237446" w14:paraId="5691F808" w14:textId="77777777" w:rsidTr="003E5AB8">
        <w:trPr>
          <w:trHeight w:val="755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E0A1138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434375F9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Ocena możliwości realizacji zadania publicznego przez wnioskodawcę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E11A920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0-5</w:t>
            </w:r>
          </w:p>
        </w:tc>
      </w:tr>
      <w:tr w:rsidR="00BA4C8C" w:rsidRPr="00237446" w14:paraId="467917DF" w14:textId="77777777" w:rsidTr="003E5AB8">
        <w:trPr>
          <w:trHeight w:val="1163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8E528B8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2</w:t>
            </w:r>
          </w:p>
          <w:p w14:paraId="4A57DE34" w14:textId="77777777" w:rsidR="00976374" w:rsidRPr="00237446" w:rsidRDefault="00976374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7F4560C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Ocena przedstawionej kalkulacji kosztów zadania, w tym w odniesieniu do zakresu rzeczowego zadania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395C613" w14:textId="77777777" w:rsidR="00976374" w:rsidRPr="00237446" w:rsidRDefault="00223AE8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0-5</w:t>
            </w:r>
          </w:p>
          <w:p w14:paraId="03DCBE31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</w:tr>
      <w:tr w:rsidR="00BA4C8C" w:rsidRPr="00237446" w14:paraId="48B755A4" w14:textId="77777777" w:rsidTr="003E5AB8">
        <w:trPr>
          <w:trHeight w:val="1170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E959716" w14:textId="77777777" w:rsidR="00976374" w:rsidRPr="00237446" w:rsidRDefault="00223AE8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3</w:t>
            </w:r>
          </w:p>
          <w:p w14:paraId="3BD1EF00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7FCA9BD4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Ocena proponowanej jakości wykonania zadania i kwalifikacji osób, przy udziale, których wnioskodawca będzie realizował zadania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AC90323" w14:textId="77777777" w:rsidR="00976374" w:rsidRPr="00237446" w:rsidRDefault="00223AE8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0-5</w:t>
            </w:r>
          </w:p>
          <w:p w14:paraId="2C8A1794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</w:tr>
      <w:tr w:rsidR="00BA4C8C" w:rsidRPr="00237446" w14:paraId="575ABEBC" w14:textId="77777777" w:rsidTr="003E5AB8">
        <w:trPr>
          <w:trHeight w:val="761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C5D5C5B" w14:textId="77777777" w:rsidR="003E5AB8" w:rsidRPr="00237446" w:rsidRDefault="00366DCF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4</w:t>
            </w:r>
          </w:p>
          <w:p w14:paraId="64ACD87D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5FA0D8C" w14:textId="77777777" w:rsidR="00BA4C8C" w:rsidRPr="00237446" w:rsidRDefault="00BA4C8C" w:rsidP="00172770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Zadeklarowany udział środków własnych albo pozyskanych z innych źródeł na realizację zadania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4E6A167" w14:textId="77777777" w:rsidR="003E5AB8" w:rsidRPr="00237446" w:rsidRDefault="00B5220E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0-10</w:t>
            </w:r>
          </w:p>
          <w:p w14:paraId="4ECADBB0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</w:tr>
      <w:tr w:rsidR="00BA4C8C" w:rsidRPr="00237446" w14:paraId="6D58BEFB" w14:textId="77777777" w:rsidTr="003E5AB8">
        <w:trPr>
          <w:trHeight w:val="1114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4F541D4B" w14:textId="77777777" w:rsidR="00976374" w:rsidRPr="00237446" w:rsidRDefault="00223AE8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5</w:t>
            </w:r>
          </w:p>
          <w:p w14:paraId="68F4AEC5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DE1A452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Zadeklarowany przez wnioskodawcę wkład rzeczowy, osobowy w tym świadczenia wolontariuszy i praca społeczna członków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4698EB8" w14:textId="77777777" w:rsidR="00976374" w:rsidRPr="00237446" w:rsidRDefault="00223AE8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0-10</w:t>
            </w:r>
          </w:p>
          <w:p w14:paraId="0094F3C7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</w:tr>
      <w:tr w:rsidR="00BA4C8C" w:rsidRPr="00237446" w14:paraId="7140CCC0" w14:textId="77777777" w:rsidTr="003E5AB8">
        <w:trPr>
          <w:trHeight w:val="1500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0A38B0A" w14:textId="77777777" w:rsidR="00976374" w:rsidRPr="00237446" w:rsidRDefault="00223AE8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6</w:t>
            </w:r>
          </w:p>
          <w:p w14:paraId="1D19B436" w14:textId="77777777" w:rsidR="00976374" w:rsidRPr="00237446" w:rsidRDefault="00976374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  <w:p w14:paraId="7E232A38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617B14D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 xml:space="preserve">Analiza i ocena wykonania zadań zleconych wnioskodawcy w okresie poprzednim, </w:t>
            </w: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br/>
              <w:t>z uwzględnieniem rzetelności i terminowości ich realizacji oraz sposób rozliczenia otrzymanych na ten cel środków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5F99815" w14:textId="77777777" w:rsidR="00976374" w:rsidRPr="00237446" w:rsidRDefault="00223AE8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0-5</w:t>
            </w:r>
          </w:p>
          <w:p w14:paraId="034C57EA" w14:textId="77777777" w:rsidR="00976374" w:rsidRPr="00237446" w:rsidRDefault="00976374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  <w:p w14:paraId="22D57045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</w:tr>
      <w:tr w:rsidR="00BA4C8C" w:rsidRPr="00237446" w14:paraId="2841D1A2" w14:textId="77777777" w:rsidTr="003E5AB8">
        <w:trPr>
          <w:trHeight w:val="1068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DFBCFBE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7</w:t>
            </w:r>
          </w:p>
          <w:p w14:paraId="205D9EBE" w14:textId="77777777" w:rsidR="00976374" w:rsidRPr="00237446" w:rsidRDefault="00976374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429F9605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Rekomendacje udzielone przez inne podmioty oraz udokumentowane partnerstwa pomiędzy wnioskodawca a innymi partnerami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F4B2417" w14:textId="77777777" w:rsidR="00976374" w:rsidRPr="00237446" w:rsidRDefault="00223AE8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0-5</w:t>
            </w:r>
          </w:p>
          <w:p w14:paraId="00B4843D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</w:p>
        </w:tc>
      </w:tr>
      <w:tr w:rsidR="00BA4C8C" w:rsidRPr="00237446" w14:paraId="3655FD2A" w14:textId="77777777" w:rsidTr="003E5AB8">
        <w:trPr>
          <w:trHeight w:val="380"/>
        </w:trPr>
        <w:tc>
          <w:tcPr>
            <w:tcW w:w="5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013F38C" w14:textId="77777777" w:rsidR="00BA4C8C" w:rsidRPr="00237446" w:rsidRDefault="00BA4C8C" w:rsidP="00BA4C8C">
            <w:pPr>
              <w:widowControl w:val="0"/>
              <w:suppressLineNumbers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4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872E99D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283" w:line="360" w:lineRule="auto"/>
              <w:jc w:val="both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Zgodność merytoryczna zadania z dziedziną konkursu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B78DA29" w14:textId="77777777" w:rsidR="00BA4C8C" w:rsidRPr="00237446" w:rsidRDefault="00BA4C8C" w:rsidP="00BA4C8C">
            <w:pPr>
              <w:widowControl w:val="0"/>
              <w:suppressLineNumbers/>
              <w:pBdr>
                <w:bottom w:val="single" w:sz="8" w:space="1" w:color="000000"/>
                <w:right w:val="single" w:sz="8" w:space="5" w:color="000000"/>
              </w:pBdr>
              <w:suppressAutoHyphens/>
              <w:snapToGrid w:val="0"/>
              <w:spacing w:after="0" w:line="360" w:lineRule="auto"/>
              <w:jc w:val="center"/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</w:pPr>
            <w:r w:rsidRPr="00237446">
              <w:rPr>
                <w:rFonts w:asciiTheme="majorBidi" w:eastAsia="Lucida Sans Unicode" w:hAnsiTheme="majorBidi" w:cstheme="majorBidi"/>
                <w:kern w:val="2"/>
                <w:sz w:val="20"/>
                <w:szCs w:val="20"/>
                <w:lang w:eastAsia="pl-PL"/>
              </w:rPr>
              <w:t>0-5</w:t>
            </w:r>
          </w:p>
        </w:tc>
      </w:tr>
    </w:tbl>
    <w:p w14:paraId="1BDE0EFB" w14:textId="77777777" w:rsidR="007447C7" w:rsidRDefault="00126B73" w:rsidP="00126B73">
      <w:pPr>
        <w:widowControl w:val="0"/>
        <w:suppressAutoHyphens/>
        <w:spacing w:after="120" w:line="360" w:lineRule="auto"/>
        <w:ind w:left="5664"/>
        <w:jc w:val="both"/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</w:pPr>
      <w:r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 xml:space="preserve">             </w:t>
      </w:r>
    </w:p>
    <w:p w14:paraId="30F16D41" w14:textId="77777777" w:rsidR="00016B57" w:rsidRPr="007447C7" w:rsidRDefault="007447C7" w:rsidP="007447C7">
      <w:pPr>
        <w:widowControl w:val="0"/>
        <w:suppressAutoHyphens/>
        <w:spacing w:after="120" w:line="360" w:lineRule="auto"/>
        <w:ind w:left="6372"/>
        <w:jc w:val="both"/>
        <w:rPr>
          <w:rFonts w:asciiTheme="majorBidi" w:eastAsia="Lucida Sans Unicode" w:hAnsiTheme="majorBidi" w:cstheme="majorBidi"/>
          <w:kern w:val="2"/>
          <w:sz w:val="18"/>
          <w:szCs w:val="18"/>
          <w:lang w:eastAsia="pl-PL"/>
        </w:rPr>
      </w:pPr>
      <w:r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 xml:space="preserve">    </w:t>
      </w:r>
      <w:r w:rsidR="00126B73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 xml:space="preserve">    </w:t>
      </w:r>
      <w:r w:rsidR="00BA4C8C" w:rsidRPr="00237446">
        <w:rPr>
          <w:rFonts w:asciiTheme="majorBidi" w:eastAsia="Lucida Sans Unicode" w:hAnsiTheme="majorBidi" w:cstheme="majorBidi"/>
          <w:kern w:val="2"/>
          <w:sz w:val="20"/>
          <w:szCs w:val="20"/>
          <w:lang w:eastAsia="pl-PL"/>
        </w:rPr>
        <w:t> </w:t>
      </w:r>
      <w:r w:rsidR="00126B73" w:rsidRPr="007447C7">
        <w:rPr>
          <w:rFonts w:asciiTheme="majorBidi" w:eastAsia="Lucida Sans Unicode" w:hAnsiTheme="majorBidi" w:cstheme="majorBidi"/>
          <w:kern w:val="2"/>
          <w:sz w:val="18"/>
          <w:szCs w:val="18"/>
          <w:lang w:eastAsia="pl-PL"/>
        </w:rPr>
        <w:t>ilość punktów ………………</w:t>
      </w:r>
    </w:p>
    <w:p w14:paraId="38F927B0" w14:textId="77777777" w:rsidR="007447C7" w:rsidRPr="007447C7" w:rsidRDefault="00126B73" w:rsidP="007447C7">
      <w:pPr>
        <w:widowControl w:val="0"/>
        <w:suppressAutoHyphens/>
        <w:spacing w:after="120" w:line="360" w:lineRule="auto"/>
        <w:ind w:left="3540"/>
        <w:jc w:val="right"/>
        <w:rPr>
          <w:rFonts w:asciiTheme="majorBidi" w:eastAsia="Lucida Sans Unicode" w:hAnsiTheme="majorBidi" w:cstheme="majorBidi"/>
          <w:kern w:val="2"/>
          <w:sz w:val="18"/>
          <w:szCs w:val="18"/>
          <w:lang w:eastAsia="pl-PL"/>
        </w:rPr>
      </w:pPr>
      <w:r w:rsidRPr="007447C7">
        <w:rPr>
          <w:rFonts w:asciiTheme="majorBidi" w:eastAsia="Lucida Sans Unicode" w:hAnsiTheme="majorBidi" w:cstheme="majorBidi"/>
          <w:i/>
          <w:iCs/>
          <w:kern w:val="2"/>
          <w:sz w:val="18"/>
          <w:szCs w:val="18"/>
          <w:lang w:eastAsia="pl-PL"/>
        </w:rPr>
        <w:t>Podpis członka komisji</w:t>
      </w:r>
      <w:r w:rsidRPr="007447C7">
        <w:rPr>
          <w:rFonts w:asciiTheme="majorBidi" w:eastAsia="Lucida Sans Unicode" w:hAnsiTheme="majorBidi" w:cstheme="majorBidi"/>
          <w:kern w:val="2"/>
          <w:sz w:val="18"/>
          <w:szCs w:val="18"/>
          <w:lang w:eastAsia="pl-PL"/>
        </w:rPr>
        <w:t xml:space="preserve"> ………………………………………….……….</w:t>
      </w:r>
    </w:p>
    <w:p w14:paraId="497452F1" w14:textId="77777777" w:rsidR="00ED180E" w:rsidRPr="00E134B5" w:rsidRDefault="00ED180E" w:rsidP="00ED180E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lastRenderedPageBreak/>
        <w:t>4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. Za ofertę ocenioną pozytywnie uważa się każdą, która uzyska </w:t>
      </w:r>
      <w:r w:rsidRPr="00ED180E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średnią ocenę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powyżej 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br/>
        <w:t xml:space="preserve">25 punktów w skali oceny od 0 do 50. </w:t>
      </w:r>
    </w:p>
    <w:p w14:paraId="0E9ED6BF" w14:textId="552071A8" w:rsidR="00BA4C8C" w:rsidRPr="00E134B5" w:rsidRDefault="00ED180E" w:rsidP="00016B57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5</w:t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. Do dofinansowania zostaną zaproponowane oferty według kolejności wynikającej </w:t>
      </w:r>
      <w:r w:rsidR="00471033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               </w:t>
      </w:r>
      <w:r w:rsidR="00EB3924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br/>
      </w:r>
      <w:r w:rsidR="00BA4C8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z otrzymanej ilości punktów, odrębnie dla każdego rodzaju zadania.</w:t>
      </w:r>
    </w:p>
    <w:p w14:paraId="7EA12623" w14:textId="77777777" w:rsidR="00BA4C8C" w:rsidRPr="00E134B5" w:rsidRDefault="00BA4C8C" w:rsidP="00333F09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426"/>
        </w:tabs>
        <w:suppressAutoHyphens/>
        <w:spacing w:after="120" w:line="360" w:lineRule="auto"/>
        <w:ind w:left="0" w:firstLine="0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Decyzję ostateczną o wyborze ofert i udzieleniu dotacji </w:t>
      </w:r>
      <w:r w:rsidRPr="00750567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podejmuje Wójt Gminy </w:t>
      </w:r>
      <w:r w:rsidR="00216546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br/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po zasięgnięciu opinii Komisji Konkursowej.</w:t>
      </w:r>
      <w:r w:rsidR="00E8687A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Od decyzji Wójta nie przysługuje odwołanie.</w:t>
      </w:r>
    </w:p>
    <w:p w14:paraId="07411B3B" w14:textId="77777777" w:rsidR="00BA4C8C" w:rsidRPr="00E134B5" w:rsidRDefault="00BA4C8C" w:rsidP="00BA4C8C">
      <w:pPr>
        <w:widowControl w:val="0"/>
        <w:suppressAutoHyphens/>
        <w:spacing w:after="120" w:line="360" w:lineRule="auto"/>
        <w:ind w:left="360" w:hanging="360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7. Konkurs zostanie rozstrzygnięty, jeżeli zostanie zgłoszona przynajmniej jedna oferta.</w:t>
      </w:r>
    </w:p>
    <w:p w14:paraId="67BE6C7D" w14:textId="77777777" w:rsidR="00BA4C8C" w:rsidRPr="00E134B5" w:rsidRDefault="00BA4C8C" w:rsidP="001900EC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8. W przypadku przyznania oferentowi dotacji w kwocie niższej niż wnioskowana oferent może zmniejszyć zakres rzeczowy zadania </w:t>
      </w:r>
      <w:r w:rsidR="00B66CFD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(</w:t>
      </w:r>
      <w:r w:rsidR="00A32B3E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przedstawiając</w:t>
      </w:r>
      <w:r w:rsidR="00B66CFD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</w:t>
      </w:r>
      <w:r w:rsidR="00A32B3E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zaktualizowaną kalkulację przewidywanych kosztów oraz </w:t>
      </w:r>
      <w:r w:rsidR="001900E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źródeł</w:t>
      </w:r>
      <w:r w:rsidR="00A32B3E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finansowania</w:t>
      </w:r>
      <w:r w:rsidR="00B66CFD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</w:t>
      </w:r>
      <w:r w:rsidR="001900EC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zadania </w:t>
      </w:r>
      <w:r w:rsidR="00A842A3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i </w:t>
      </w:r>
      <w:r w:rsidR="00A32B3E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zaktualizowany </w:t>
      </w:r>
      <w:r w:rsidR="00A842A3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harmonogram </w:t>
      </w:r>
      <w:r w:rsidR="00B66CFD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realizacji zadania</w:t>
      </w:r>
      <w:r w:rsidR="00A32B3E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z zachowaniem procentowego udziału wkładu własnego jak w złożonej ofercie – podpisane przez upoważnione osoby</w:t>
      </w:r>
      <w:r w:rsidR="00B66CFD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) 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lub wycofać swoją ofertę.</w:t>
      </w:r>
    </w:p>
    <w:p w14:paraId="0F54F13F" w14:textId="0C7BC65F" w:rsidR="00BA4C8C" w:rsidRPr="00E134B5" w:rsidRDefault="00BA4C8C" w:rsidP="007D09D4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9. Wyniki konkursu są publikowane na stronie Biuletyn Informacji Publicznej Gminy Milejewo </w:t>
      </w:r>
      <w:hyperlink r:id="rId8" w:history="1">
        <w:r w:rsidR="00EB3924" w:rsidRPr="00964CBF">
          <w:rPr>
            <w:rStyle w:val="Hipercze"/>
            <w:rFonts w:asciiTheme="majorBidi" w:eastAsia="Lucida Sans Unicode" w:hAnsiTheme="majorBidi" w:cstheme="majorBidi"/>
            <w:i/>
            <w:kern w:val="2"/>
            <w:sz w:val="24"/>
            <w:szCs w:val="24"/>
            <w:lang w:eastAsia="pl-PL"/>
          </w:rPr>
          <w:t>https://bip.milejewo.pl/</w:t>
        </w:r>
      </w:hyperlink>
      <w:r w:rsidR="00EB3924">
        <w:rPr>
          <w:rFonts w:asciiTheme="majorBidi" w:eastAsia="Lucida Sans Unicode" w:hAnsiTheme="majorBidi" w:cstheme="majorBidi"/>
          <w:b/>
          <w:bCs/>
          <w:i/>
          <w:iCs/>
          <w:kern w:val="2"/>
          <w:sz w:val="24"/>
          <w:szCs w:val="24"/>
          <w:lang w:eastAsia="pl-PL"/>
        </w:rPr>
        <w:t xml:space="preserve"> 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w zakładce </w:t>
      </w:r>
      <w:r w:rsidR="00EB3924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„Współpraca z organizacjami pozarządowymi”</w:t>
      </w:r>
      <w:r w:rsidR="007D09D4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, 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</w:t>
      </w:r>
      <w:r w:rsidR="007D09D4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na stronie internetowej Gminy Milejewo </w:t>
      </w:r>
      <w:hyperlink r:id="rId9" w:history="1">
        <w:r w:rsidR="00EB3924" w:rsidRPr="00964CBF">
          <w:rPr>
            <w:rStyle w:val="Hipercze"/>
            <w:rFonts w:asciiTheme="majorBidi" w:eastAsia="Lucida Sans Unicode" w:hAnsiTheme="majorBidi" w:cstheme="majorBidi"/>
            <w:i/>
            <w:iCs/>
            <w:kern w:val="2"/>
            <w:sz w:val="24"/>
            <w:szCs w:val="24"/>
            <w:lang w:eastAsia="pl-PL"/>
          </w:rPr>
          <w:t>https://milejewo.pl/</w:t>
        </w:r>
      </w:hyperlink>
      <w:r w:rsidR="00EB3924">
        <w:rPr>
          <w:rFonts w:asciiTheme="majorBidi" w:eastAsia="Lucida Sans Unicode" w:hAnsiTheme="majorBidi" w:cstheme="majorBidi"/>
          <w:i/>
          <w:iCs/>
          <w:kern w:val="2"/>
          <w:sz w:val="24"/>
          <w:szCs w:val="24"/>
          <w:lang w:eastAsia="pl-PL"/>
        </w:rPr>
        <w:t xml:space="preserve"> </w:t>
      </w:r>
      <w:r w:rsidR="00B54417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w zakładce </w:t>
      </w:r>
      <w:r w:rsidR="00EB3924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„</w:t>
      </w:r>
      <w:r w:rsidR="00B54417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Organizacje pozarządowe</w:t>
      </w:r>
      <w:r w:rsidR="00EB3924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”</w:t>
      </w:r>
      <w:r w:rsidR="00B54417"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 xml:space="preserve"> oraz 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na tablicy ogłoszeń w budynku Urzędu Gminy Milejewo.</w:t>
      </w:r>
    </w:p>
    <w:p w14:paraId="48B7BEB3" w14:textId="264EF400" w:rsidR="004E4C5C" w:rsidRPr="00E134B5" w:rsidRDefault="00BA4C8C" w:rsidP="00C84018">
      <w:pPr>
        <w:widowControl w:val="0"/>
        <w:suppressAutoHyphens/>
        <w:spacing w:after="0" w:line="36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10. Wspólną ofertę w konkursie mogą złożyć dwie lub więcej organizacji działających wspólnie, zgodnie z art. 14 ust. 2 ustawy z dnia 24 kwietnia 2003 r. o działalności pożytku publicznego i o wolontariacie (</w:t>
      </w:r>
      <w:r w:rsidR="009522AC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>Dz. U. z 202</w:t>
      </w:r>
      <w:r w:rsidR="00EB3924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>3</w:t>
      </w:r>
      <w:r w:rsidRPr="00E134B5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 xml:space="preserve">r. poz. </w:t>
      </w:r>
      <w:r w:rsidR="00EB3924">
        <w:rPr>
          <w:rFonts w:asciiTheme="majorBidi" w:eastAsia="Lucida Sans Unicode" w:hAnsiTheme="majorBidi" w:cstheme="majorBidi"/>
          <w:bCs/>
          <w:kern w:val="2"/>
          <w:sz w:val="24"/>
          <w:szCs w:val="24"/>
          <w:lang w:eastAsia="pl-PL"/>
        </w:rPr>
        <w:t>571</w:t>
      </w:r>
      <w:r w:rsidRPr="00E134B5">
        <w:rPr>
          <w:rFonts w:asciiTheme="majorBidi" w:eastAsia="Lucida Sans Unicode" w:hAnsiTheme="majorBidi" w:cstheme="majorBidi"/>
          <w:kern w:val="2"/>
          <w:sz w:val="24"/>
          <w:szCs w:val="24"/>
          <w:lang w:eastAsia="pl-PL"/>
        </w:rPr>
        <w:t>).</w:t>
      </w:r>
    </w:p>
    <w:p w14:paraId="4C1BB770" w14:textId="77777777" w:rsidR="006F4619" w:rsidRDefault="006F4619" w:rsidP="00561977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</w:p>
    <w:p w14:paraId="71830918" w14:textId="4B00D9F3" w:rsidR="00750567" w:rsidRPr="00E134B5" w:rsidRDefault="00BA4C8C" w:rsidP="00561977">
      <w:pPr>
        <w:widowControl w:val="0"/>
        <w:suppressAutoHyphens/>
        <w:spacing w:after="120" w:line="360" w:lineRule="auto"/>
        <w:jc w:val="both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VII. Zreal</w:t>
      </w:r>
      <w:r w:rsidR="004E4C5C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izowane zadania </w:t>
      </w:r>
      <w:r w:rsidR="009522AC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publiczne w 202</w:t>
      </w:r>
      <w:r w:rsidR="0057232B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>3</w:t>
      </w:r>
      <w:r w:rsidR="005D5E55" w:rsidRPr="00E134B5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  <w:lang w:eastAsia="pl-PL"/>
        </w:rPr>
        <w:t xml:space="preserve"> roku </w:t>
      </w:r>
    </w:p>
    <w:p w14:paraId="7B090C5A" w14:textId="66E92399" w:rsidR="002B71CD" w:rsidRPr="00B75EC2" w:rsidRDefault="002B71CD" w:rsidP="002B71CD">
      <w:pPr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kern w:val="2"/>
          <w:sz w:val="24"/>
          <w:szCs w:val="24"/>
          <w:u w:val="single"/>
        </w:rPr>
      </w:pPr>
      <w:r w:rsidRPr="00B75EC2">
        <w:rPr>
          <w:rFonts w:asciiTheme="majorBidi" w:eastAsia="Lucida Sans Unicode" w:hAnsiTheme="majorBidi" w:cstheme="majorBidi"/>
          <w:kern w:val="2"/>
          <w:sz w:val="24"/>
          <w:szCs w:val="24"/>
          <w:u w:val="single"/>
        </w:rPr>
        <w:t>- z zakresu działalności wspomagającej rozwój wspólnot i społeczności lokalnych:</w:t>
      </w:r>
    </w:p>
    <w:p w14:paraId="252BCB90" w14:textId="77777777" w:rsidR="002B71CD" w:rsidRPr="003C5896" w:rsidRDefault="002B71CD" w:rsidP="002B71CD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ind w:left="714" w:hanging="357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3C5896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Wsi Ogrodniki – „Dzień Ziemniaka – festyn rodzinny”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– 1 000,00 zł</w:t>
      </w:r>
    </w:p>
    <w:p w14:paraId="1C2D1853" w14:textId="77777777" w:rsidR="002B71CD" w:rsidRPr="003C5896" w:rsidRDefault="002B71CD" w:rsidP="002B71CD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ind w:left="714" w:hanging="357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3C5896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Wsi Ogrodniki – „Wszystko w porządku mamy – naszą wieś sprzątamy”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– 500,00 zł</w:t>
      </w:r>
    </w:p>
    <w:p w14:paraId="090AE6CC" w14:textId="77777777" w:rsidR="002B71CD" w:rsidRPr="003C5896" w:rsidRDefault="002B71CD" w:rsidP="002B71CD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ind w:left="714" w:hanging="357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3C5896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Przyjaciół Wsi Zalesie „Zalesianka” – „Na ludowo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</w:t>
      </w:r>
      <w:r w:rsidRPr="003C5896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- kultywowanie tradycji i folklor na wsi – promowanie Gminy Milejewo”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– 4 800,00 zł</w:t>
      </w:r>
    </w:p>
    <w:p w14:paraId="0244CDE5" w14:textId="43698788" w:rsidR="002B71CD" w:rsidRPr="003C5896" w:rsidRDefault="002B71CD" w:rsidP="002B71CD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ind w:left="714" w:hanging="357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3C5896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Przyjaciół Wsi Zalesie „Zalesianka” – „Poprawa estetyki Wioski Smerfów”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– 5 299,98 zł</w:t>
      </w:r>
    </w:p>
    <w:p w14:paraId="249B7CFF" w14:textId="77777777" w:rsidR="002B71CD" w:rsidRPr="003C5896" w:rsidRDefault="002B71CD" w:rsidP="002B71CD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ind w:left="714" w:hanging="357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3C5896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Rychnowy – „Kwiecista Wieś Rychnowy”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– 712,99 zł</w:t>
      </w:r>
    </w:p>
    <w:p w14:paraId="7C16FBF5" w14:textId="77777777" w:rsidR="002B71CD" w:rsidRPr="003C5896" w:rsidRDefault="002B71CD" w:rsidP="002B71CD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ind w:left="714" w:hanging="357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3C5896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Nasza Wieś Piastowo – „ XI Rajd Rowerowy – Piastowo 2023”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– 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lastRenderedPageBreak/>
        <w:t>744,00 zł</w:t>
      </w:r>
    </w:p>
    <w:p w14:paraId="18CCD520" w14:textId="77777777" w:rsidR="002B71CD" w:rsidRPr="003C5896" w:rsidRDefault="002B71CD" w:rsidP="002B71CD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ind w:left="714" w:hanging="357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3C5896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Nasza Wieś Piastowo – „ Festyn rekreacyjny PIASTOWIADA 2023”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– 5 110,00 zł</w:t>
      </w:r>
    </w:p>
    <w:p w14:paraId="1BD49745" w14:textId="77777777" w:rsidR="003C68A3" w:rsidRDefault="003C68A3" w:rsidP="003C68A3">
      <w:pPr>
        <w:pStyle w:val="Akapitzlist"/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</w:pPr>
    </w:p>
    <w:p w14:paraId="45BBE7CA" w14:textId="77777777" w:rsidR="00B86E01" w:rsidRPr="00E134B5" w:rsidRDefault="00B86E01" w:rsidP="003C68A3">
      <w:pPr>
        <w:pStyle w:val="Akapitzlist"/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</w:pPr>
    </w:p>
    <w:p w14:paraId="54B8134A" w14:textId="77777777" w:rsidR="006F63BE" w:rsidRPr="00E134B5" w:rsidRDefault="00BD4C77" w:rsidP="006F63BE">
      <w:pPr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  <w:t>Załącznik nr 1 – wzór oferty</w:t>
      </w:r>
    </w:p>
    <w:p w14:paraId="34C8CEBB" w14:textId="77777777" w:rsidR="006F63BE" w:rsidRPr="00E134B5" w:rsidRDefault="006F63BE" w:rsidP="00DE5419">
      <w:pPr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  <w:t xml:space="preserve">Załącznik nr 2 – </w:t>
      </w:r>
      <w:r w:rsidR="00BD4C77" w:rsidRPr="00E134B5"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  <w:t>wzór sprawozdania</w:t>
      </w:r>
    </w:p>
    <w:p w14:paraId="16AFB567" w14:textId="77777777" w:rsidR="002F5C39" w:rsidRDefault="002F1176" w:rsidP="00DE5419">
      <w:pPr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</w:pPr>
      <w:r w:rsidRPr="00E134B5"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  <w:t xml:space="preserve">Załącznik nr 3 - </w:t>
      </w:r>
      <w:r w:rsidR="00E1764C" w:rsidRPr="00E134B5"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  <w:t>Klauzula informacyjna RODO</w:t>
      </w:r>
    </w:p>
    <w:p w14:paraId="75F37430" w14:textId="77777777" w:rsidR="0054008C" w:rsidRDefault="0054008C" w:rsidP="00DE5419">
      <w:pPr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</w:pPr>
    </w:p>
    <w:p w14:paraId="54467503" w14:textId="050B98A6" w:rsidR="0054008C" w:rsidRPr="0054008C" w:rsidRDefault="0054008C" w:rsidP="0054008C">
      <w:pPr>
        <w:widowControl w:val="0"/>
        <w:suppressAutoHyphens/>
        <w:spacing w:after="0" w:line="360" w:lineRule="auto"/>
        <w:ind w:left="5664"/>
        <w:rPr>
          <w:rFonts w:asciiTheme="majorBidi" w:eastAsia="Lucida Sans Unicode" w:hAnsiTheme="majorBidi" w:cstheme="majorBidi"/>
          <w:bCs/>
          <w:i/>
          <w:iCs/>
          <w:kern w:val="1"/>
          <w:sz w:val="24"/>
          <w:szCs w:val="24"/>
          <w:lang w:eastAsia="pl-PL"/>
        </w:rPr>
      </w:pPr>
      <w:r>
        <w:rPr>
          <w:rFonts w:asciiTheme="majorBidi" w:eastAsia="Lucida Sans Unicode" w:hAnsiTheme="majorBidi" w:cstheme="majorBidi"/>
          <w:b/>
          <w:i/>
          <w:iCs/>
          <w:kern w:val="1"/>
          <w:sz w:val="24"/>
          <w:szCs w:val="24"/>
          <w:lang w:eastAsia="pl-PL"/>
        </w:rPr>
        <w:t xml:space="preserve">    </w:t>
      </w:r>
      <w:r w:rsidRPr="0054008C">
        <w:rPr>
          <w:rFonts w:asciiTheme="majorBidi" w:eastAsia="Lucida Sans Unicode" w:hAnsiTheme="majorBidi" w:cstheme="majorBidi"/>
          <w:bCs/>
          <w:i/>
          <w:iCs/>
          <w:kern w:val="1"/>
          <w:sz w:val="24"/>
          <w:szCs w:val="24"/>
          <w:lang w:eastAsia="pl-PL"/>
        </w:rPr>
        <w:t>Pełniąca funkcję</w:t>
      </w:r>
    </w:p>
    <w:p w14:paraId="25311A13" w14:textId="7F20EED9" w:rsidR="0054008C" w:rsidRPr="0054008C" w:rsidRDefault="0054008C" w:rsidP="0054008C">
      <w:pPr>
        <w:widowControl w:val="0"/>
        <w:suppressAutoHyphens/>
        <w:spacing w:after="0" w:line="360" w:lineRule="auto"/>
        <w:ind w:left="3540" w:firstLine="708"/>
        <w:rPr>
          <w:rFonts w:asciiTheme="majorBidi" w:eastAsia="Lucida Sans Unicode" w:hAnsiTheme="majorBidi" w:cstheme="majorBidi"/>
          <w:bCs/>
          <w:i/>
          <w:iCs/>
          <w:kern w:val="1"/>
          <w:sz w:val="24"/>
          <w:szCs w:val="24"/>
          <w:lang w:eastAsia="pl-PL"/>
        </w:rPr>
      </w:pPr>
      <w:r w:rsidRPr="0054008C">
        <w:rPr>
          <w:rFonts w:asciiTheme="majorBidi" w:eastAsia="Lucida Sans Unicode" w:hAnsiTheme="majorBidi" w:cstheme="majorBidi"/>
          <w:bCs/>
          <w:i/>
          <w:iCs/>
          <w:kern w:val="1"/>
          <w:sz w:val="24"/>
          <w:szCs w:val="24"/>
          <w:lang w:eastAsia="pl-PL"/>
        </w:rPr>
        <w:t xml:space="preserve">                       Wójta Gminy Milejewo</w:t>
      </w:r>
    </w:p>
    <w:p w14:paraId="7680A01D" w14:textId="41A35CB6" w:rsidR="0054008C" w:rsidRPr="0054008C" w:rsidRDefault="0054008C" w:rsidP="0054008C">
      <w:pPr>
        <w:widowControl w:val="0"/>
        <w:suppressAutoHyphens/>
        <w:spacing w:after="0" w:line="360" w:lineRule="auto"/>
        <w:ind w:left="3540" w:firstLine="708"/>
        <w:rPr>
          <w:rFonts w:asciiTheme="majorBidi" w:eastAsia="Lucida Sans Unicode" w:hAnsiTheme="majorBidi" w:cstheme="majorBidi"/>
          <w:bCs/>
          <w:i/>
          <w:iCs/>
          <w:kern w:val="1"/>
          <w:sz w:val="24"/>
          <w:szCs w:val="24"/>
          <w:lang w:eastAsia="pl-PL"/>
        </w:rPr>
      </w:pPr>
      <w:r w:rsidRPr="0054008C">
        <w:rPr>
          <w:rFonts w:asciiTheme="majorBidi" w:eastAsia="Lucida Sans Unicode" w:hAnsiTheme="majorBidi" w:cstheme="majorBidi"/>
          <w:bCs/>
          <w:i/>
          <w:iCs/>
          <w:kern w:val="1"/>
          <w:sz w:val="24"/>
          <w:szCs w:val="24"/>
          <w:lang w:eastAsia="pl-PL"/>
        </w:rPr>
        <w:t xml:space="preserve">                     Anna Wacława Kowalska</w:t>
      </w:r>
    </w:p>
    <w:p w14:paraId="6DCEDF3F" w14:textId="77777777" w:rsidR="000F04AF" w:rsidRDefault="000F04AF" w:rsidP="002F5C39">
      <w:pPr>
        <w:ind w:left="6372"/>
        <w:rPr>
          <w:rFonts w:asciiTheme="majorBidi" w:eastAsia="Lucida Sans Unicode" w:hAnsiTheme="majorBidi" w:cstheme="majorBidi"/>
          <w:sz w:val="24"/>
          <w:szCs w:val="24"/>
          <w:lang w:eastAsia="pl-PL"/>
        </w:rPr>
      </w:pPr>
    </w:p>
    <w:p w14:paraId="62862A80" w14:textId="77777777" w:rsidR="002F5C39" w:rsidRDefault="002F5C39" w:rsidP="002F5C39">
      <w:pPr>
        <w:ind w:left="6372"/>
        <w:rPr>
          <w:rFonts w:asciiTheme="majorBidi" w:eastAsia="Lucida Sans Unicode" w:hAnsiTheme="majorBidi" w:cstheme="majorBidi"/>
          <w:i/>
          <w:iCs/>
          <w:sz w:val="24"/>
          <w:szCs w:val="24"/>
          <w:lang w:eastAsia="pl-PL"/>
        </w:rPr>
      </w:pPr>
    </w:p>
    <w:p w14:paraId="7E3F45BF" w14:textId="77777777" w:rsidR="0054008C" w:rsidRPr="002F5C39" w:rsidRDefault="0054008C" w:rsidP="002F5C39">
      <w:pPr>
        <w:ind w:left="6372"/>
        <w:rPr>
          <w:rFonts w:asciiTheme="majorBidi" w:eastAsia="Lucida Sans Unicode" w:hAnsiTheme="majorBidi" w:cstheme="majorBidi"/>
          <w:i/>
          <w:iCs/>
          <w:sz w:val="24"/>
          <w:szCs w:val="24"/>
          <w:lang w:eastAsia="pl-PL"/>
        </w:rPr>
      </w:pPr>
    </w:p>
    <w:sectPr w:rsidR="0054008C" w:rsidRPr="002F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15C8" w14:textId="77777777" w:rsidR="003003D0" w:rsidRDefault="003003D0" w:rsidP="006F63BE">
      <w:pPr>
        <w:spacing w:after="0" w:line="240" w:lineRule="auto"/>
      </w:pPr>
      <w:r>
        <w:separator/>
      </w:r>
    </w:p>
  </w:endnote>
  <w:endnote w:type="continuationSeparator" w:id="0">
    <w:p w14:paraId="7DFFB5AF" w14:textId="77777777" w:rsidR="003003D0" w:rsidRDefault="003003D0" w:rsidP="006F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31C2" w14:textId="77777777" w:rsidR="003003D0" w:rsidRDefault="003003D0" w:rsidP="006F63BE">
      <w:pPr>
        <w:spacing w:after="0" w:line="240" w:lineRule="auto"/>
      </w:pPr>
      <w:r>
        <w:separator/>
      </w:r>
    </w:p>
  </w:footnote>
  <w:footnote w:type="continuationSeparator" w:id="0">
    <w:p w14:paraId="54B33F0B" w14:textId="77777777" w:rsidR="003003D0" w:rsidRDefault="003003D0" w:rsidP="006F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2C772D"/>
    <w:multiLevelType w:val="hybridMultilevel"/>
    <w:tmpl w:val="277AB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553D"/>
    <w:multiLevelType w:val="hybridMultilevel"/>
    <w:tmpl w:val="0F5A3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87143"/>
    <w:multiLevelType w:val="hybridMultilevel"/>
    <w:tmpl w:val="277ABEC8"/>
    <w:lvl w:ilvl="0" w:tplc="FFFFFFFF">
      <w:start w:val="1"/>
      <w:numFmt w:val="decimal"/>
      <w:lvlText w:val="%1."/>
      <w:lvlJc w:val="left"/>
      <w:pPr>
        <w:ind w:left="9432" w:hanging="360"/>
      </w:pPr>
    </w:lvl>
    <w:lvl w:ilvl="1" w:tplc="FFFFFFFF">
      <w:start w:val="1"/>
      <w:numFmt w:val="lowerLetter"/>
      <w:lvlText w:val="%2."/>
      <w:lvlJc w:val="left"/>
      <w:pPr>
        <w:ind w:left="10152" w:hanging="360"/>
      </w:pPr>
    </w:lvl>
    <w:lvl w:ilvl="2" w:tplc="FFFFFFFF">
      <w:start w:val="1"/>
      <w:numFmt w:val="lowerRoman"/>
      <w:lvlText w:val="%3."/>
      <w:lvlJc w:val="right"/>
      <w:pPr>
        <w:ind w:left="10872" w:hanging="180"/>
      </w:pPr>
    </w:lvl>
    <w:lvl w:ilvl="3" w:tplc="FFFFFFFF">
      <w:start w:val="1"/>
      <w:numFmt w:val="decimal"/>
      <w:lvlText w:val="%4."/>
      <w:lvlJc w:val="left"/>
      <w:pPr>
        <w:ind w:left="11592" w:hanging="360"/>
      </w:pPr>
    </w:lvl>
    <w:lvl w:ilvl="4" w:tplc="FFFFFFFF">
      <w:start w:val="1"/>
      <w:numFmt w:val="lowerLetter"/>
      <w:lvlText w:val="%5."/>
      <w:lvlJc w:val="left"/>
      <w:pPr>
        <w:ind w:left="12312" w:hanging="360"/>
      </w:pPr>
    </w:lvl>
    <w:lvl w:ilvl="5" w:tplc="FFFFFFFF">
      <w:start w:val="1"/>
      <w:numFmt w:val="lowerRoman"/>
      <w:lvlText w:val="%6."/>
      <w:lvlJc w:val="right"/>
      <w:pPr>
        <w:ind w:left="13032" w:hanging="180"/>
      </w:pPr>
    </w:lvl>
    <w:lvl w:ilvl="6" w:tplc="FFFFFFFF">
      <w:start w:val="1"/>
      <w:numFmt w:val="decimal"/>
      <w:lvlText w:val="%7."/>
      <w:lvlJc w:val="left"/>
      <w:pPr>
        <w:ind w:left="13752" w:hanging="360"/>
      </w:pPr>
    </w:lvl>
    <w:lvl w:ilvl="7" w:tplc="FFFFFFFF">
      <w:start w:val="1"/>
      <w:numFmt w:val="lowerLetter"/>
      <w:lvlText w:val="%8."/>
      <w:lvlJc w:val="left"/>
      <w:pPr>
        <w:ind w:left="14472" w:hanging="360"/>
      </w:pPr>
    </w:lvl>
    <w:lvl w:ilvl="8" w:tplc="FFFFFFFF">
      <w:start w:val="1"/>
      <w:numFmt w:val="lowerRoman"/>
      <w:lvlText w:val="%9."/>
      <w:lvlJc w:val="right"/>
      <w:pPr>
        <w:ind w:left="15192" w:hanging="180"/>
      </w:pPr>
    </w:lvl>
  </w:abstractNum>
  <w:abstractNum w:abstractNumId="4" w15:restartNumberingAfterBreak="0">
    <w:nsid w:val="334B0E7A"/>
    <w:multiLevelType w:val="hybridMultilevel"/>
    <w:tmpl w:val="0F5A3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47ABA"/>
    <w:multiLevelType w:val="hybridMultilevel"/>
    <w:tmpl w:val="B73AA3AA"/>
    <w:lvl w:ilvl="0" w:tplc="4C78154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5597B"/>
    <w:multiLevelType w:val="hybridMultilevel"/>
    <w:tmpl w:val="277AB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77F28"/>
    <w:multiLevelType w:val="hybridMultilevel"/>
    <w:tmpl w:val="7F0A1088"/>
    <w:lvl w:ilvl="0" w:tplc="A39E63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04DE5"/>
    <w:multiLevelType w:val="hybridMultilevel"/>
    <w:tmpl w:val="277AB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70512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435016">
    <w:abstractNumId w:val="8"/>
  </w:num>
  <w:num w:numId="3" w16cid:durableId="1783069817">
    <w:abstractNumId w:val="7"/>
  </w:num>
  <w:num w:numId="4" w16cid:durableId="211506020">
    <w:abstractNumId w:val="2"/>
  </w:num>
  <w:num w:numId="5" w16cid:durableId="1849368292">
    <w:abstractNumId w:val="4"/>
  </w:num>
  <w:num w:numId="6" w16cid:durableId="274218060">
    <w:abstractNumId w:val="5"/>
  </w:num>
  <w:num w:numId="7" w16cid:durableId="7344259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82390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2251755">
    <w:abstractNumId w:val="6"/>
  </w:num>
  <w:num w:numId="10" w16cid:durableId="240990113">
    <w:abstractNumId w:val="1"/>
  </w:num>
  <w:num w:numId="11" w16cid:durableId="1539852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8C"/>
    <w:rsid w:val="00000C2C"/>
    <w:rsid w:val="00001F92"/>
    <w:rsid w:val="00003813"/>
    <w:rsid w:val="00003A79"/>
    <w:rsid w:val="00007110"/>
    <w:rsid w:val="000115B1"/>
    <w:rsid w:val="00011758"/>
    <w:rsid w:val="000120A9"/>
    <w:rsid w:val="00012128"/>
    <w:rsid w:val="000134A7"/>
    <w:rsid w:val="000136CB"/>
    <w:rsid w:val="0001379C"/>
    <w:rsid w:val="00014418"/>
    <w:rsid w:val="00016B57"/>
    <w:rsid w:val="00022BB7"/>
    <w:rsid w:val="000245BF"/>
    <w:rsid w:val="0002621D"/>
    <w:rsid w:val="00026DE1"/>
    <w:rsid w:val="00026E35"/>
    <w:rsid w:val="0002787C"/>
    <w:rsid w:val="000308B3"/>
    <w:rsid w:val="00037533"/>
    <w:rsid w:val="00037BF2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40"/>
    <w:rsid w:val="00064CC1"/>
    <w:rsid w:val="0006794C"/>
    <w:rsid w:val="00070292"/>
    <w:rsid w:val="000703B0"/>
    <w:rsid w:val="00071645"/>
    <w:rsid w:val="0007201E"/>
    <w:rsid w:val="00072BA5"/>
    <w:rsid w:val="00073CD6"/>
    <w:rsid w:val="000751E1"/>
    <w:rsid w:val="00076192"/>
    <w:rsid w:val="00076722"/>
    <w:rsid w:val="00077BFB"/>
    <w:rsid w:val="00084B35"/>
    <w:rsid w:val="00085080"/>
    <w:rsid w:val="000874D2"/>
    <w:rsid w:val="0008751D"/>
    <w:rsid w:val="00091337"/>
    <w:rsid w:val="000916A6"/>
    <w:rsid w:val="00093CEE"/>
    <w:rsid w:val="00097CC1"/>
    <w:rsid w:val="000A204C"/>
    <w:rsid w:val="000A4216"/>
    <w:rsid w:val="000A42CD"/>
    <w:rsid w:val="000A523D"/>
    <w:rsid w:val="000A57DC"/>
    <w:rsid w:val="000A5A28"/>
    <w:rsid w:val="000A6C2E"/>
    <w:rsid w:val="000B05CF"/>
    <w:rsid w:val="000B3C17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4AF"/>
    <w:rsid w:val="000F0970"/>
    <w:rsid w:val="000F0BC5"/>
    <w:rsid w:val="000F2838"/>
    <w:rsid w:val="000F2B17"/>
    <w:rsid w:val="000F49EB"/>
    <w:rsid w:val="000F5F6F"/>
    <w:rsid w:val="00101800"/>
    <w:rsid w:val="001020EF"/>
    <w:rsid w:val="001027B1"/>
    <w:rsid w:val="001060C1"/>
    <w:rsid w:val="0010620C"/>
    <w:rsid w:val="00112243"/>
    <w:rsid w:val="00112E05"/>
    <w:rsid w:val="0011520B"/>
    <w:rsid w:val="001178DE"/>
    <w:rsid w:val="00121E83"/>
    <w:rsid w:val="00126B73"/>
    <w:rsid w:val="00126E78"/>
    <w:rsid w:val="001275E8"/>
    <w:rsid w:val="001278AE"/>
    <w:rsid w:val="00130938"/>
    <w:rsid w:val="00133664"/>
    <w:rsid w:val="001374AD"/>
    <w:rsid w:val="001411E9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4335"/>
    <w:rsid w:val="00165034"/>
    <w:rsid w:val="00172770"/>
    <w:rsid w:val="0017331E"/>
    <w:rsid w:val="00181782"/>
    <w:rsid w:val="001873A1"/>
    <w:rsid w:val="00187A77"/>
    <w:rsid w:val="001900EC"/>
    <w:rsid w:val="001908C8"/>
    <w:rsid w:val="00190BF6"/>
    <w:rsid w:val="00191B09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4A45"/>
    <w:rsid w:val="001B54D4"/>
    <w:rsid w:val="001B6D77"/>
    <w:rsid w:val="001C52B5"/>
    <w:rsid w:val="001D34C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112"/>
    <w:rsid w:val="00202424"/>
    <w:rsid w:val="00205832"/>
    <w:rsid w:val="002065E4"/>
    <w:rsid w:val="00212B61"/>
    <w:rsid w:val="00213797"/>
    <w:rsid w:val="00214DE9"/>
    <w:rsid w:val="00216546"/>
    <w:rsid w:val="002167FD"/>
    <w:rsid w:val="00217B32"/>
    <w:rsid w:val="00220015"/>
    <w:rsid w:val="00221E36"/>
    <w:rsid w:val="00223AE8"/>
    <w:rsid w:val="00232823"/>
    <w:rsid w:val="002353A3"/>
    <w:rsid w:val="0023577F"/>
    <w:rsid w:val="00237446"/>
    <w:rsid w:val="00240AAF"/>
    <w:rsid w:val="002425ED"/>
    <w:rsid w:val="002449A0"/>
    <w:rsid w:val="00250870"/>
    <w:rsid w:val="00250B7D"/>
    <w:rsid w:val="00250C06"/>
    <w:rsid w:val="00251A20"/>
    <w:rsid w:val="00251A47"/>
    <w:rsid w:val="0025338B"/>
    <w:rsid w:val="002542F6"/>
    <w:rsid w:val="00256356"/>
    <w:rsid w:val="0025648C"/>
    <w:rsid w:val="00256A6B"/>
    <w:rsid w:val="0025720A"/>
    <w:rsid w:val="00257FCB"/>
    <w:rsid w:val="002612D7"/>
    <w:rsid w:val="0026199D"/>
    <w:rsid w:val="002622B4"/>
    <w:rsid w:val="00263520"/>
    <w:rsid w:val="00270681"/>
    <w:rsid w:val="00270DAF"/>
    <w:rsid w:val="002730B4"/>
    <w:rsid w:val="00276850"/>
    <w:rsid w:val="0028025A"/>
    <w:rsid w:val="002805CC"/>
    <w:rsid w:val="00281574"/>
    <w:rsid w:val="002833EF"/>
    <w:rsid w:val="0029173F"/>
    <w:rsid w:val="002929F4"/>
    <w:rsid w:val="00293B65"/>
    <w:rsid w:val="00294896"/>
    <w:rsid w:val="00295C74"/>
    <w:rsid w:val="002A3785"/>
    <w:rsid w:val="002A4969"/>
    <w:rsid w:val="002A577C"/>
    <w:rsid w:val="002B008E"/>
    <w:rsid w:val="002B04FA"/>
    <w:rsid w:val="002B56D6"/>
    <w:rsid w:val="002B5986"/>
    <w:rsid w:val="002B5E17"/>
    <w:rsid w:val="002B71CD"/>
    <w:rsid w:val="002B7540"/>
    <w:rsid w:val="002C07D9"/>
    <w:rsid w:val="002C42FF"/>
    <w:rsid w:val="002C5C75"/>
    <w:rsid w:val="002C66D5"/>
    <w:rsid w:val="002D0263"/>
    <w:rsid w:val="002D10B8"/>
    <w:rsid w:val="002D3D48"/>
    <w:rsid w:val="002D4F43"/>
    <w:rsid w:val="002D5DAC"/>
    <w:rsid w:val="002E2CE0"/>
    <w:rsid w:val="002E31FF"/>
    <w:rsid w:val="002E4129"/>
    <w:rsid w:val="002E5396"/>
    <w:rsid w:val="002E7324"/>
    <w:rsid w:val="002F1176"/>
    <w:rsid w:val="002F3F66"/>
    <w:rsid w:val="002F5C39"/>
    <w:rsid w:val="003000BD"/>
    <w:rsid w:val="00300144"/>
    <w:rsid w:val="003003D0"/>
    <w:rsid w:val="0030102D"/>
    <w:rsid w:val="00301F21"/>
    <w:rsid w:val="00303876"/>
    <w:rsid w:val="00304F24"/>
    <w:rsid w:val="00307953"/>
    <w:rsid w:val="00314426"/>
    <w:rsid w:val="003144A4"/>
    <w:rsid w:val="00315CDF"/>
    <w:rsid w:val="00315EEB"/>
    <w:rsid w:val="00317264"/>
    <w:rsid w:val="00320447"/>
    <w:rsid w:val="00320748"/>
    <w:rsid w:val="00321BCA"/>
    <w:rsid w:val="00321FAA"/>
    <w:rsid w:val="00322C9D"/>
    <w:rsid w:val="0032430E"/>
    <w:rsid w:val="003259DA"/>
    <w:rsid w:val="00330863"/>
    <w:rsid w:val="00332F9A"/>
    <w:rsid w:val="00333F09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66DCF"/>
    <w:rsid w:val="00370F15"/>
    <w:rsid w:val="003729B9"/>
    <w:rsid w:val="00374660"/>
    <w:rsid w:val="003764E9"/>
    <w:rsid w:val="00381972"/>
    <w:rsid w:val="00381A47"/>
    <w:rsid w:val="00381ACF"/>
    <w:rsid w:val="00382361"/>
    <w:rsid w:val="0038244E"/>
    <w:rsid w:val="00382C5A"/>
    <w:rsid w:val="00384F6F"/>
    <w:rsid w:val="0038506C"/>
    <w:rsid w:val="00386576"/>
    <w:rsid w:val="003916DC"/>
    <w:rsid w:val="00392F34"/>
    <w:rsid w:val="00393CEE"/>
    <w:rsid w:val="003946CB"/>
    <w:rsid w:val="00396308"/>
    <w:rsid w:val="003970AB"/>
    <w:rsid w:val="003A4872"/>
    <w:rsid w:val="003A68B9"/>
    <w:rsid w:val="003A7499"/>
    <w:rsid w:val="003A766A"/>
    <w:rsid w:val="003B598F"/>
    <w:rsid w:val="003B70E7"/>
    <w:rsid w:val="003B7E21"/>
    <w:rsid w:val="003C0C58"/>
    <w:rsid w:val="003C2525"/>
    <w:rsid w:val="003C5D68"/>
    <w:rsid w:val="003C68A3"/>
    <w:rsid w:val="003D09E9"/>
    <w:rsid w:val="003D1D60"/>
    <w:rsid w:val="003D3FF3"/>
    <w:rsid w:val="003D56AA"/>
    <w:rsid w:val="003D62DD"/>
    <w:rsid w:val="003E1042"/>
    <w:rsid w:val="003E1A05"/>
    <w:rsid w:val="003E520D"/>
    <w:rsid w:val="003E5AB8"/>
    <w:rsid w:val="003E6A5E"/>
    <w:rsid w:val="003F050F"/>
    <w:rsid w:val="003F06F0"/>
    <w:rsid w:val="003F0ACA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3C90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0A23"/>
    <w:rsid w:val="00471033"/>
    <w:rsid w:val="00473498"/>
    <w:rsid w:val="004738D3"/>
    <w:rsid w:val="00475E2D"/>
    <w:rsid w:val="004816DA"/>
    <w:rsid w:val="00482107"/>
    <w:rsid w:val="00486A3F"/>
    <w:rsid w:val="00491826"/>
    <w:rsid w:val="004928DC"/>
    <w:rsid w:val="00493081"/>
    <w:rsid w:val="00493AD9"/>
    <w:rsid w:val="004A0CBE"/>
    <w:rsid w:val="004A204E"/>
    <w:rsid w:val="004A26E8"/>
    <w:rsid w:val="004A74C2"/>
    <w:rsid w:val="004B1837"/>
    <w:rsid w:val="004B709D"/>
    <w:rsid w:val="004B7C50"/>
    <w:rsid w:val="004C269F"/>
    <w:rsid w:val="004C471B"/>
    <w:rsid w:val="004D00E9"/>
    <w:rsid w:val="004D18A3"/>
    <w:rsid w:val="004D5BD6"/>
    <w:rsid w:val="004E1118"/>
    <w:rsid w:val="004E4C5C"/>
    <w:rsid w:val="004E5DAD"/>
    <w:rsid w:val="004E6950"/>
    <w:rsid w:val="004E6DF4"/>
    <w:rsid w:val="004F4F2F"/>
    <w:rsid w:val="00500284"/>
    <w:rsid w:val="00500C3B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265B1"/>
    <w:rsid w:val="00527BEE"/>
    <w:rsid w:val="00534949"/>
    <w:rsid w:val="00536177"/>
    <w:rsid w:val="00536524"/>
    <w:rsid w:val="005375C3"/>
    <w:rsid w:val="00537D1C"/>
    <w:rsid w:val="0054008C"/>
    <w:rsid w:val="00543AD4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1977"/>
    <w:rsid w:val="00563AC1"/>
    <w:rsid w:val="00563B29"/>
    <w:rsid w:val="00564A95"/>
    <w:rsid w:val="0057228B"/>
    <w:rsid w:val="0057232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149"/>
    <w:rsid w:val="005A4A52"/>
    <w:rsid w:val="005A4E4F"/>
    <w:rsid w:val="005A6761"/>
    <w:rsid w:val="005A71F1"/>
    <w:rsid w:val="005A7F83"/>
    <w:rsid w:val="005B060D"/>
    <w:rsid w:val="005B3AB3"/>
    <w:rsid w:val="005B3B9D"/>
    <w:rsid w:val="005B4113"/>
    <w:rsid w:val="005B43E9"/>
    <w:rsid w:val="005B626A"/>
    <w:rsid w:val="005B6734"/>
    <w:rsid w:val="005B7D22"/>
    <w:rsid w:val="005C0085"/>
    <w:rsid w:val="005C0D95"/>
    <w:rsid w:val="005C27FA"/>
    <w:rsid w:val="005C3131"/>
    <w:rsid w:val="005C66EE"/>
    <w:rsid w:val="005D1F05"/>
    <w:rsid w:val="005D263E"/>
    <w:rsid w:val="005D444D"/>
    <w:rsid w:val="005D4D69"/>
    <w:rsid w:val="005D5E55"/>
    <w:rsid w:val="005D60E8"/>
    <w:rsid w:val="005D666D"/>
    <w:rsid w:val="005D6A96"/>
    <w:rsid w:val="005D7E39"/>
    <w:rsid w:val="005E5D31"/>
    <w:rsid w:val="005E6B70"/>
    <w:rsid w:val="005E72B5"/>
    <w:rsid w:val="005E79E1"/>
    <w:rsid w:val="005F2199"/>
    <w:rsid w:val="005F31F8"/>
    <w:rsid w:val="005F5E73"/>
    <w:rsid w:val="006060EB"/>
    <w:rsid w:val="006064BD"/>
    <w:rsid w:val="00606A83"/>
    <w:rsid w:val="006078DB"/>
    <w:rsid w:val="00612770"/>
    <w:rsid w:val="00612894"/>
    <w:rsid w:val="00620FEA"/>
    <w:rsid w:val="006238C6"/>
    <w:rsid w:val="00623A0C"/>
    <w:rsid w:val="006251C4"/>
    <w:rsid w:val="00625D1E"/>
    <w:rsid w:val="00626F31"/>
    <w:rsid w:val="006276D1"/>
    <w:rsid w:val="006305A0"/>
    <w:rsid w:val="00631EE3"/>
    <w:rsid w:val="00633A7F"/>
    <w:rsid w:val="00634FB4"/>
    <w:rsid w:val="00636943"/>
    <w:rsid w:val="00637953"/>
    <w:rsid w:val="006405ED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1D27"/>
    <w:rsid w:val="00662EDB"/>
    <w:rsid w:val="006700ED"/>
    <w:rsid w:val="006718F2"/>
    <w:rsid w:val="00671AF0"/>
    <w:rsid w:val="00673947"/>
    <w:rsid w:val="006758B7"/>
    <w:rsid w:val="00675CE9"/>
    <w:rsid w:val="006808DF"/>
    <w:rsid w:val="00681ED7"/>
    <w:rsid w:val="0068282E"/>
    <w:rsid w:val="00685A0F"/>
    <w:rsid w:val="006879DC"/>
    <w:rsid w:val="00687B84"/>
    <w:rsid w:val="006926DA"/>
    <w:rsid w:val="00693FF3"/>
    <w:rsid w:val="00695904"/>
    <w:rsid w:val="00695B20"/>
    <w:rsid w:val="00695B50"/>
    <w:rsid w:val="0069744F"/>
    <w:rsid w:val="006A0907"/>
    <w:rsid w:val="006A11D0"/>
    <w:rsid w:val="006A48B8"/>
    <w:rsid w:val="006A49EF"/>
    <w:rsid w:val="006A68C8"/>
    <w:rsid w:val="006A7515"/>
    <w:rsid w:val="006A7C37"/>
    <w:rsid w:val="006B0024"/>
    <w:rsid w:val="006B058E"/>
    <w:rsid w:val="006B1F71"/>
    <w:rsid w:val="006B222D"/>
    <w:rsid w:val="006C0EEF"/>
    <w:rsid w:val="006C226F"/>
    <w:rsid w:val="006C428D"/>
    <w:rsid w:val="006D3431"/>
    <w:rsid w:val="006D4599"/>
    <w:rsid w:val="006D509B"/>
    <w:rsid w:val="006D5E2D"/>
    <w:rsid w:val="006D60C2"/>
    <w:rsid w:val="006D6591"/>
    <w:rsid w:val="006F0ADC"/>
    <w:rsid w:val="006F2B5D"/>
    <w:rsid w:val="006F2CB0"/>
    <w:rsid w:val="006F4619"/>
    <w:rsid w:val="006F465A"/>
    <w:rsid w:val="006F5A2F"/>
    <w:rsid w:val="006F5A76"/>
    <w:rsid w:val="006F63BE"/>
    <w:rsid w:val="006F6CAA"/>
    <w:rsid w:val="006F7082"/>
    <w:rsid w:val="006F7AFF"/>
    <w:rsid w:val="00703141"/>
    <w:rsid w:val="00712E31"/>
    <w:rsid w:val="00713036"/>
    <w:rsid w:val="00713129"/>
    <w:rsid w:val="0071512D"/>
    <w:rsid w:val="0071528A"/>
    <w:rsid w:val="00717DDE"/>
    <w:rsid w:val="00721894"/>
    <w:rsid w:val="0072339A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47C7"/>
    <w:rsid w:val="00750567"/>
    <w:rsid w:val="00755984"/>
    <w:rsid w:val="007604C7"/>
    <w:rsid w:val="0076246D"/>
    <w:rsid w:val="00763044"/>
    <w:rsid w:val="00764047"/>
    <w:rsid w:val="00764487"/>
    <w:rsid w:val="00765D35"/>
    <w:rsid w:val="007738E3"/>
    <w:rsid w:val="00774114"/>
    <w:rsid w:val="00780F39"/>
    <w:rsid w:val="007813A1"/>
    <w:rsid w:val="00784D44"/>
    <w:rsid w:val="00786DC7"/>
    <w:rsid w:val="00787F65"/>
    <w:rsid w:val="00790583"/>
    <w:rsid w:val="00791673"/>
    <w:rsid w:val="00794895"/>
    <w:rsid w:val="00795120"/>
    <w:rsid w:val="00795513"/>
    <w:rsid w:val="007960EE"/>
    <w:rsid w:val="00796D26"/>
    <w:rsid w:val="007A0E58"/>
    <w:rsid w:val="007A1CE9"/>
    <w:rsid w:val="007B2AD3"/>
    <w:rsid w:val="007B3791"/>
    <w:rsid w:val="007B4C86"/>
    <w:rsid w:val="007B7A13"/>
    <w:rsid w:val="007B7C75"/>
    <w:rsid w:val="007C0096"/>
    <w:rsid w:val="007C01CB"/>
    <w:rsid w:val="007C6180"/>
    <w:rsid w:val="007C7D91"/>
    <w:rsid w:val="007D0784"/>
    <w:rsid w:val="007D09D4"/>
    <w:rsid w:val="007D1ABA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5592"/>
    <w:rsid w:val="00837775"/>
    <w:rsid w:val="00841065"/>
    <w:rsid w:val="00843566"/>
    <w:rsid w:val="00845B0E"/>
    <w:rsid w:val="00846BD9"/>
    <w:rsid w:val="008475AB"/>
    <w:rsid w:val="00850CE7"/>
    <w:rsid w:val="00852E72"/>
    <w:rsid w:val="008568C2"/>
    <w:rsid w:val="00860646"/>
    <w:rsid w:val="008734E3"/>
    <w:rsid w:val="00875A81"/>
    <w:rsid w:val="008764A3"/>
    <w:rsid w:val="00877CE4"/>
    <w:rsid w:val="00877F76"/>
    <w:rsid w:val="00883536"/>
    <w:rsid w:val="00890C69"/>
    <w:rsid w:val="00890DCB"/>
    <w:rsid w:val="008947B4"/>
    <w:rsid w:val="00894F95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B7F0A"/>
    <w:rsid w:val="008C092E"/>
    <w:rsid w:val="008C293B"/>
    <w:rsid w:val="008C4F9E"/>
    <w:rsid w:val="008C7220"/>
    <w:rsid w:val="008D369D"/>
    <w:rsid w:val="008D3836"/>
    <w:rsid w:val="008D4C51"/>
    <w:rsid w:val="008D51BE"/>
    <w:rsid w:val="008E0711"/>
    <w:rsid w:val="008E2AFA"/>
    <w:rsid w:val="008E60FA"/>
    <w:rsid w:val="008E799C"/>
    <w:rsid w:val="008F0225"/>
    <w:rsid w:val="008F345E"/>
    <w:rsid w:val="008F3A01"/>
    <w:rsid w:val="008F3B52"/>
    <w:rsid w:val="008F3F4E"/>
    <w:rsid w:val="008F571F"/>
    <w:rsid w:val="008F67F9"/>
    <w:rsid w:val="009048C0"/>
    <w:rsid w:val="0090639C"/>
    <w:rsid w:val="009078C2"/>
    <w:rsid w:val="00907E85"/>
    <w:rsid w:val="00911199"/>
    <w:rsid w:val="009122C5"/>
    <w:rsid w:val="0091233D"/>
    <w:rsid w:val="0092328E"/>
    <w:rsid w:val="009239C8"/>
    <w:rsid w:val="009245D8"/>
    <w:rsid w:val="00924D1D"/>
    <w:rsid w:val="0092510A"/>
    <w:rsid w:val="00925A62"/>
    <w:rsid w:val="00930B65"/>
    <w:rsid w:val="0093142A"/>
    <w:rsid w:val="00935FB8"/>
    <w:rsid w:val="00940FC6"/>
    <w:rsid w:val="0094179F"/>
    <w:rsid w:val="00941F11"/>
    <w:rsid w:val="0094216E"/>
    <w:rsid w:val="00943054"/>
    <w:rsid w:val="009431E7"/>
    <w:rsid w:val="009449BB"/>
    <w:rsid w:val="00945A40"/>
    <w:rsid w:val="00950172"/>
    <w:rsid w:val="009522AC"/>
    <w:rsid w:val="00952AFC"/>
    <w:rsid w:val="00955EC5"/>
    <w:rsid w:val="00957E36"/>
    <w:rsid w:val="00960CF4"/>
    <w:rsid w:val="00962FAB"/>
    <w:rsid w:val="0096342D"/>
    <w:rsid w:val="00970FB8"/>
    <w:rsid w:val="00972050"/>
    <w:rsid w:val="0097394F"/>
    <w:rsid w:val="00976374"/>
    <w:rsid w:val="00976CF7"/>
    <w:rsid w:val="009770D1"/>
    <w:rsid w:val="00977197"/>
    <w:rsid w:val="009843EB"/>
    <w:rsid w:val="0098695E"/>
    <w:rsid w:val="009915C7"/>
    <w:rsid w:val="00991B49"/>
    <w:rsid w:val="00991F3A"/>
    <w:rsid w:val="0099383F"/>
    <w:rsid w:val="00994D12"/>
    <w:rsid w:val="00997871"/>
    <w:rsid w:val="009A2121"/>
    <w:rsid w:val="009A324B"/>
    <w:rsid w:val="009A347A"/>
    <w:rsid w:val="009A51C9"/>
    <w:rsid w:val="009A7556"/>
    <w:rsid w:val="009B1325"/>
    <w:rsid w:val="009B2F28"/>
    <w:rsid w:val="009B5B6D"/>
    <w:rsid w:val="009C013B"/>
    <w:rsid w:val="009C199C"/>
    <w:rsid w:val="009C2BDB"/>
    <w:rsid w:val="009C4034"/>
    <w:rsid w:val="009C4562"/>
    <w:rsid w:val="009C6914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06AB1"/>
    <w:rsid w:val="00A07E06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3E"/>
    <w:rsid w:val="00A32B50"/>
    <w:rsid w:val="00A32C8C"/>
    <w:rsid w:val="00A33056"/>
    <w:rsid w:val="00A34082"/>
    <w:rsid w:val="00A37636"/>
    <w:rsid w:val="00A41D89"/>
    <w:rsid w:val="00A449A9"/>
    <w:rsid w:val="00A45CDB"/>
    <w:rsid w:val="00A47A0C"/>
    <w:rsid w:val="00A53E8A"/>
    <w:rsid w:val="00A541AE"/>
    <w:rsid w:val="00A54770"/>
    <w:rsid w:val="00A54E08"/>
    <w:rsid w:val="00A55286"/>
    <w:rsid w:val="00A57AE8"/>
    <w:rsid w:val="00A616D2"/>
    <w:rsid w:val="00A62266"/>
    <w:rsid w:val="00A64004"/>
    <w:rsid w:val="00A64E11"/>
    <w:rsid w:val="00A70F96"/>
    <w:rsid w:val="00A7234E"/>
    <w:rsid w:val="00A72452"/>
    <w:rsid w:val="00A842A3"/>
    <w:rsid w:val="00A847AC"/>
    <w:rsid w:val="00A8616C"/>
    <w:rsid w:val="00A8687E"/>
    <w:rsid w:val="00A86A1A"/>
    <w:rsid w:val="00A9299F"/>
    <w:rsid w:val="00AA5073"/>
    <w:rsid w:val="00AA5408"/>
    <w:rsid w:val="00AA71CA"/>
    <w:rsid w:val="00AA75E9"/>
    <w:rsid w:val="00AA7937"/>
    <w:rsid w:val="00AB4489"/>
    <w:rsid w:val="00AB4641"/>
    <w:rsid w:val="00AB62B7"/>
    <w:rsid w:val="00AB6C49"/>
    <w:rsid w:val="00AC2424"/>
    <w:rsid w:val="00AC401A"/>
    <w:rsid w:val="00AC44F0"/>
    <w:rsid w:val="00AD272A"/>
    <w:rsid w:val="00AD544F"/>
    <w:rsid w:val="00AD5469"/>
    <w:rsid w:val="00AE1FE7"/>
    <w:rsid w:val="00AE3493"/>
    <w:rsid w:val="00AE38C1"/>
    <w:rsid w:val="00AE41B4"/>
    <w:rsid w:val="00AE62E5"/>
    <w:rsid w:val="00AE6D61"/>
    <w:rsid w:val="00AE6E0A"/>
    <w:rsid w:val="00AF015A"/>
    <w:rsid w:val="00AF060F"/>
    <w:rsid w:val="00AF0947"/>
    <w:rsid w:val="00AF3E4E"/>
    <w:rsid w:val="00B012B9"/>
    <w:rsid w:val="00B02086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0692"/>
    <w:rsid w:val="00B5220E"/>
    <w:rsid w:val="00B52386"/>
    <w:rsid w:val="00B52C52"/>
    <w:rsid w:val="00B540AF"/>
    <w:rsid w:val="00B54417"/>
    <w:rsid w:val="00B5605A"/>
    <w:rsid w:val="00B56E08"/>
    <w:rsid w:val="00B56E2F"/>
    <w:rsid w:val="00B57CD4"/>
    <w:rsid w:val="00B6331D"/>
    <w:rsid w:val="00B64A85"/>
    <w:rsid w:val="00B66CFD"/>
    <w:rsid w:val="00B67856"/>
    <w:rsid w:val="00B706AB"/>
    <w:rsid w:val="00B75D87"/>
    <w:rsid w:val="00B772EB"/>
    <w:rsid w:val="00B86E01"/>
    <w:rsid w:val="00B97EB1"/>
    <w:rsid w:val="00BA3967"/>
    <w:rsid w:val="00BA4C8C"/>
    <w:rsid w:val="00BA53C3"/>
    <w:rsid w:val="00BB2C02"/>
    <w:rsid w:val="00BB382B"/>
    <w:rsid w:val="00BB524B"/>
    <w:rsid w:val="00BB660B"/>
    <w:rsid w:val="00BB74BC"/>
    <w:rsid w:val="00BC2BE7"/>
    <w:rsid w:val="00BC4DFB"/>
    <w:rsid w:val="00BC500B"/>
    <w:rsid w:val="00BD025C"/>
    <w:rsid w:val="00BD3070"/>
    <w:rsid w:val="00BD4C77"/>
    <w:rsid w:val="00BD6364"/>
    <w:rsid w:val="00BE0AA7"/>
    <w:rsid w:val="00BE1844"/>
    <w:rsid w:val="00BE1A2B"/>
    <w:rsid w:val="00BE2266"/>
    <w:rsid w:val="00BE3267"/>
    <w:rsid w:val="00BE37E2"/>
    <w:rsid w:val="00BE7F38"/>
    <w:rsid w:val="00BF314C"/>
    <w:rsid w:val="00BF452C"/>
    <w:rsid w:val="00BF50CD"/>
    <w:rsid w:val="00C02827"/>
    <w:rsid w:val="00C0287D"/>
    <w:rsid w:val="00C05FAF"/>
    <w:rsid w:val="00C06904"/>
    <w:rsid w:val="00C13149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002"/>
    <w:rsid w:val="00C448AD"/>
    <w:rsid w:val="00C47ABA"/>
    <w:rsid w:val="00C514B9"/>
    <w:rsid w:val="00C53897"/>
    <w:rsid w:val="00C56FC4"/>
    <w:rsid w:val="00C62E20"/>
    <w:rsid w:val="00C6615C"/>
    <w:rsid w:val="00C705B5"/>
    <w:rsid w:val="00C70A26"/>
    <w:rsid w:val="00C72D7D"/>
    <w:rsid w:val="00C7306A"/>
    <w:rsid w:val="00C74436"/>
    <w:rsid w:val="00C74B37"/>
    <w:rsid w:val="00C7595F"/>
    <w:rsid w:val="00C77639"/>
    <w:rsid w:val="00C83BEC"/>
    <w:rsid w:val="00C84018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A5157"/>
    <w:rsid w:val="00CA52B6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D52B8"/>
    <w:rsid w:val="00CD5DE1"/>
    <w:rsid w:val="00CE011F"/>
    <w:rsid w:val="00CE289E"/>
    <w:rsid w:val="00CE31E5"/>
    <w:rsid w:val="00CE3E50"/>
    <w:rsid w:val="00CF6CF2"/>
    <w:rsid w:val="00CF77D2"/>
    <w:rsid w:val="00CF7B6D"/>
    <w:rsid w:val="00D01975"/>
    <w:rsid w:val="00D01E11"/>
    <w:rsid w:val="00D031EE"/>
    <w:rsid w:val="00D13DB1"/>
    <w:rsid w:val="00D14D09"/>
    <w:rsid w:val="00D16E53"/>
    <w:rsid w:val="00D222D0"/>
    <w:rsid w:val="00D2268D"/>
    <w:rsid w:val="00D265F0"/>
    <w:rsid w:val="00D26E42"/>
    <w:rsid w:val="00D27425"/>
    <w:rsid w:val="00D33FCA"/>
    <w:rsid w:val="00D34299"/>
    <w:rsid w:val="00D414FB"/>
    <w:rsid w:val="00D4464D"/>
    <w:rsid w:val="00D44B38"/>
    <w:rsid w:val="00D44B56"/>
    <w:rsid w:val="00D5130F"/>
    <w:rsid w:val="00D52002"/>
    <w:rsid w:val="00D521CC"/>
    <w:rsid w:val="00D52CD6"/>
    <w:rsid w:val="00D547D5"/>
    <w:rsid w:val="00D55277"/>
    <w:rsid w:val="00D57579"/>
    <w:rsid w:val="00D57677"/>
    <w:rsid w:val="00D60175"/>
    <w:rsid w:val="00D61FCC"/>
    <w:rsid w:val="00D63924"/>
    <w:rsid w:val="00D70A8E"/>
    <w:rsid w:val="00D726CD"/>
    <w:rsid w:val="00D7675A"/>
    <w:rsid w:val="00D82D84"/>
    <w:rsid w:val="00D85730"/>
    <w:rsid w:val="00D90A00"/>
    <w:rsid w:val="00D923A6"/>
    <w:rsid w:val="00DA0F9A"/>
    <w:rsid w:val="00DA18E1"/>
    <w:rsid w:val="00DA4669"/>
    <w:rsid w:val="00DA6CBB"/>
    <w:rsid w:val="00DB0E09"/>
    <w:rsid w:val="00DB2425"/>
    <w:rsid w:val="00DB5134"/>
    <w:rsid w:val="00DB644C"/>
    <w:rsid w:val="00DB6AB5"/>
    <w:rsid w:val="00DC08F3"/>
    <w:rsid w:val="00DC1BBD"/>
    <w:rsid w:val="00DC3DA7"/>
    <w:rsid w:val="00DC5F14"/>
    <w:rsid w:val="00DC79D6"/>
    <w:rsid w:val="00DC7EB3"/>
    <w:rsid w:val="00DD4C9E"/>
    <w:rsid w:val="00DE27EC"/>
    <w:rsid w:val="00DE373D"/>
    <w:rsid w:val="00DE47BA"/>
    <w:rsid w:val="00DE5401"/>
    <w:rsid w:val="00DE5419"/>
    <w:rsid w:val="00DE65D6"/>
    <w:rsid w:val="00DE6AC7"/>
    <w:rsid w:val="00DE6CD9"/>
    <w:rsid w:val="00DE785D"/>
    <w:rsid w:val="00DF43E7"/>
    <w:rsid w:val="00DF4FD2"/>
    <w:rsid w:val="00DF7179"/>
    <w:rsid w:val="00DF7E25"/>
    <w:rsid w:val="00E0056E"/>
    <w:rsid w:val="00E02859"/>
    <w:rsid w:val="00E06FFF"/>
    <w:rsid w:val="00E134B5"/>
    <w:rsid w:val="00E14FB6"/>
    <w:rsid w:val="00E15F77"/>
    <w:rsid w:val="00E1670E"/>
    <w:rsid w:val="00E1764C"/>
    <w:rsid w:val="00E21BEA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2ADF"/>
    <w:rsid w:val="00E53305"/>
    <w:rsid w:val="00E562E8"/>
    <w:rsid w:val="00E57956"/>
    <w:rsid w:val="00E614E4"/>
    <w:rsid w:val="00E6192C"/>
    <w:rsid w:val="00E65001"/>
    <w:rsid w:val="00E725A3"/>
    <w:rsid w:val="00E75319"/>
    <w:rsid w:val="00E77B82"/>
    <w:rsid w:val="00E811B3"/>
    <w:rsid w:val="00E854ED"/>
    <w:rsid w:val="00E8687A"/>
    <w:rsid w:val="00E92091"/>
    <w:rsid w:val="00E931EB"/>
    <w:rsid w:val="00E9504E"/>
    <w:rsid w:val="00E95FA4"/>
    <w:rsid w:val="00EA4B80"/>
    <w:rsid w:val="00EA56D6"/>
    <w:rsid w:val="00EA74B0"/>
    <w:rsid w:val="00EB2A47"/>
    <w:rsid w:val="00EB3924"/>
    <w:rsid w:val="00EB3CCB"/>
    <w:rsid w:val="00EB7D12"/>
    <w:rsid w:val="00EC0CA3"/>
    <w:rsid w:val="00EC20C1"/>
    <w:rsid w:val="00EC7314"/>
    <w:rsid w:val="00ED180E"/>
    <w:rsid w:val="00ED573C"/>
    <w:rsid w:val="00ED5BC2"/>
    <w:rsid w:val="00EE0723"/>
    <w:rsid w:val="00EE3466"/>
    <w:rsid w:val="00EE3747"/>
    <w:rsid w:val="00EE5BB6"/>
    <w:rsid w:val="00EE6FE7"/>
    <w:rsid w:val="00EE7C32"/>
    <w:rsid w:val="00EF2A02"/>
    <w:rsid w:val="00EF4216"/>
    <w:rsid w:val="00EF4D20"/>
    <w:rsid w:val="00EF65B9"/>
    <w:rsid w:val="00EF6D14"/>
    <w:rsid w:val="00F03745"/>
    <w:rsid w:val="00F04E28"/>
    <w:rsid w:val="00F052C4"/>
    <w:rsid w:val="00F06E25"/>
    <w:rsid w:val="00F07409"/>
    <w:rsid w:val="00F07BD0"/>
    <w:rsid w:val="00F13C22"/>
    <w:rsid w:val="00F217E6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6A72"/>
    <w:rsid w:val="00F47459"/>
    <w:rsid w:val="00F5084F"/>
    <w:rsid w:val="00F5182D"/>
    <w:rsid w:val="00F524D6"/>
    <w:rsid w:val="00F54D68"/>
    <w:rsid w:val="00F5591C"/>
    <w:rsid w:val="00F567DA"/>
    <w:rsid w:val="00F577D7"/>
    <w:rsid w:val="00F57AAB"/>
    <w:rsid w:val="00F6237E"/>
    <w:rsid w:val="00F6337F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EE4"/>
    <w:rsid w:val="00FD7F1F"/>
    <w:rsid w:val="00FE0C24"/>
    <w:rsid w:val="00FE16BE"/>
    <w:rsid w:val="00FE18FC"/>
    <w:rsid w:val="00FE3A59"/>
    <w:rsid w:val="00FE55B1"/>
    <w:rsid w:val="00FE67F9"/>
    <w:rsid w:val="00FE68AD"/>
    <w:rsid w:val="00FF0403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B765"/>
  <w15:docId w15:val="{595C80CD-E98F-407A-93D3-1C93EBC9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E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6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3BE"/>
  </w:style>
  <w:style w:type="paragraph" w:styleId="Stopka">
    <w:name w:val="footer"/>
    <w:basedOn w:val="Normalny"/>
    <w:link w:val="StopkaZnak"/>
    <w:uiPriority w:val="99"/>
    <w:unhideWhenUsed/>
    <w:rsid w:val="006F6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3BE"/>
  </w:style>
  <w:style w:type="paragraph" w:styleId="Akapitzlist">
    <w:name w:val="List Paragraph"/>
    <w:basedOn w:val="Normalny"/>
    <w:uiPriority w:val="34"/>
    <w:qFormat/>
    <w:rsid w:val="003C68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392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3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lejew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lejew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8B6E-8B50-42C7-9C23-218851F5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1937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15</cp:revision>
  <cp:lastPrinted>2023-01-13T08:48:00Z</cp:lastPrinted>
  <dcterms:created xsi:type="dcterms:W3CDTF">2024-01-11T09:56:00Z</dcterms:created>
  <dcterms:modified xsi:type="dcterms:W3CDTF">2024-02-05T09:39:00Z</dcterms:modified>
</cp:coreProperties>
</file>